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DB88" w14:textId="77777777" w:rsidR="00A11F74" w:rsidRPr="00463429" w:rsidRDefault="00A11F74" w:rsidP="00463429">
      <w:pPr>
        <w:pStyle w:val="Nagwek2"/>
        <w:rPr>
          <w:rFonts w:asciiTheme="minorHAnsi" w:hAnsiTheme="minorHAnsi" w:cstheme="minorHAnsi"/>
        </w:rPr>
      </w:pPr>
    </w:p>
    <w:p w14:paraId="74D76B99" w14:textId="028A2C16" w:rsidR="00605989" w:rsidRPr="008C73DF" w:rsidRDefault="00976525" w:rsidP="00463429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2"/>
          <w:szCs w:val="22"/>
          <w:lang w:eastAsia="ar-SA"/>
        </w:rPr>
      </w:pPr>
      <w:r w:rsidRPr="008C73DF">
        <w:rPr>
          <w:rFonts w:eastAsia="MS PMincho" w:cs="Times New Roman"/>
          <w:b/>
          <w:bCs/>
          <w:sz w:val="22"/>
          <w:szCs w:val="22"/>
          <w:lang w:eastAsia="ar-SA"/>
        </w:rPr>
        <w:t xml:space="preserve">ZAŁĄCZNIK NR </w:t>
      </w:r>
      <w:r w:rsidR="00C46906">
        <w:rPr>
          <w:rFonts w:eastAsia="MS PMincho" w:cs="Times New Roman"/>
          <w:b/>
          <w:bCs/>
          <w:sz w:val="22"/>
          <w:szCs w:val="22"/>
          <w:lang w:eastAsia="ar-SA"/>
        </w:rPr>
        <w:t>2</w:t>
      </w:r>
      <w:r w:rsidRPr="008C73DF">
        <w:rPr>
          <w:rFonts w:eastAsia="MS PMincho" w:cs="Times New Roman"/>
          <w:b/>
          <w:bCs/>
          <w:sz w:val="22"/>
          <w:szCs w:val="22"/>
          <w:lang w:eastAsia="ar-SA"/>
        </w:rPr>
        <w:t xml:space="preserve"> DO OGŁOSZENIA O ZAMÓWIENIU</w:t>
      </w:r>
    </w:p>
    <w:p w14:paraId="33CF1983" w14:textId="77777777" w:rsidR="00240088" w:rsidRPr="008C73DF" w:rsidRDefault="005A2445" w:rsidP="00240088">
      <w:pPr>
        <w:jc w:val="right"/>
        <w:rPr>
          <w:rFonts w:ascii="Times New Roman" w:hAnsi="Times New Roman"/>
          <w:b/>
        </w:rPr>
      </w:pPr>
      <w:r w:rsidRPr="008C73DF">
        <w:rPr>
          <w:rFonts w:ascii="Times New Roman" w:hAnsi="Times New Roman"/>
          <w:b/>
        </w:rPr>
        <w:t xml:space="preserve">OPZ – Opis przedmiotu zamówienia </w:t>
      </w:r>
    </w:p>
    <w:p w14:paraId="0010D699" w14:textId="77777777" w:rsidR="00240088" w:rsidRPr="00240088" w:rsidRDefault="00240088" w:rsidP="00240088">
      <w:pPr>
        <w:rPr>
          <w:rFonts w:ascii="Times New Roman" w:hAnsi="Times New Roman"/>
          <w:b/>
        </w:rPr>
      </w:pPr>
    </w:p>
    <w:p w14:paraId="4B4AA5D2" w14:textId="77777777" w:rsidR="00A02B3D" w:rsidRDefault="00A02B3D" w:rsidP="00240088">
      <w:pPr>
        <w:rPr>
          <w:rFonts w:ascii="Times New Roman" w:eastAsia="Calibri" w:hAnsi="Times New Roman"/>
          <w:b/>
          <w:bCs/>
          <w:sz w:val="24"/>
          <w:szCs w:val="24"/>
        </w:rPr>
      </w:pPr>
    </w:p>
    <w:p w14:paraId="3A6688FE" w14:textId="4341B85D" w:rsidR="00240088" w:rsidRPr="00A02B3D" w:rsidRDefault="008C73DF" w:rsidP="00240088">
      <w:pPr>
        <w:rPr>
          <w:rFonts w:ascii="Times New Roman" w:eastAsia="Calibri" w:hAnsi="Times New Roman"/>
          <w:b/>
          <w:bCs/>
          <w:sz w:val="24"/>
          <w:szCs w:val="24"/>
        </w:rPr>
      </w:pPr>
      <w:r w:rsidRPr="00A02B3D">
        <w:rPr>
          <w:rFonts w:ascii="Times New Roman" w:eastAsia="Calibri" w:hAnsi="Times New Roman"/>
          <w:b/>
          <w:bCs/>
          <w:sz w:val="24"/>
          <w:szCs w:val="24"/>
        </w:rPr>
        <w:t xml:space="preserve">I. </w:t>
      </w:r>
      <w:r w:rsidR="00240088" w:rsidRPr="00A02B3D">
        <w:rPr>
          <w:rFonts w:ascii="Times New Roman" w:eastAsia="Calibri" w:hAnsi="Times New Roman"/>
          <w:b/>
          <w:bCs/>
          <w:sz w:val="24"/>
          <w:szCs w:val="24"/>
        </w:rPr>
        <w:t xml:space="preserve">Zakup 2 sztuki - przełącznik zarządzany </w:t>
      </w:r>
      <w:bookmarkStart w:id="0" w:name="_Int_knGEibjM"/>
      <w:r w:rsidR="00240088" w:rsidRPr="00A02B3D">
        <w:rPr>
          <w:rFonts w:ascii="Times New Roman" w:eastAsia="Calibri" w:hAnsi="Times New Roman"/>
          <w:b/>
          <w:bCs/>
          <w:sz w:val="24"/>
          <w:szCs w:val="24"/>
        </w:rPr>
        <w:t>dostępowy  L</w:t>
      </w:r>
      <w:bookmarkEnd w:id="0"/>
      <w:r w:rsidR="00240088" w:rsidRPr="00A02B3D">
        <w:rPr>
          <w:rFonts w:ascii="Times New Roman" w:eastAsia="Calibri" w:hAnsi="Times New Roman"/>
          <w:b/>
          <w:bCs/>
          <w:sz w:val="24"/>
          <w:szCs w:val="24"/>
        </w:rPr>
        <w:t xml:space="preserve">2/L3 z </w:t>
      </w:r>
      <w:proofErr w:type="spellStart"/>
      <w:r w:rsidR="00240088" w:rsidRPr="00A02B3D">
        <w:rPr>
          <w:rFonts w:ascii="Times New Roman" w:eastAsia="Calibri" w:hAnsi="Times New Roman"/>
          <w:b/>
          <w:bCs/>
          <w:sz w:val="24"/>
          <w:szCs w:val="24"/>
        </w:rPr>
        <w:t>PoE</w:t>
      </w:r>
      <w:proofErr w:type="spellEnd"/>
      <w:r w:rsidR="00240088" w:rsidRPr="00A02B3D">
        <w:rPr>
          <w:rFonts w:ascii="Times New Roman" w:eastAsia="Calibri" w:hAnsi="Times New Roman"/>
          <w:b/>
          <w:bCs/>
          <w:sz w:val="24"/>
          <w:szCs w:val="24"/>
        </w:rPr>
        <w:t xml:space="preserve">++ </w:t>
      </w:r>
    </w:p>
    <w:p w14:paraId="6A97BD1D" w14:textId="77777777" w:rsidR="008C73DF" w:rsidRDefault="008C73DF" w:rsidP="00240088">
      <w:pPr>
        <w:pStyle w:val="Nagwek2"/>
        <w:spacing w:line="276" w:lineRule="auto"/>
        <w:rPr>
          <w:rFonts w:ascii="Times New Roman" w:eastAsia="Calibri" w:hAnsi="Times New Roman" w:cs="Times New Roman"/>
          <w:b/>
          <w:bCs/>
          <w:sz w:val="22"/>
          <w:szCs w:val="22"/>
          <w:lang w:val="en-US"/>
        </w:rPr>
      </w:pPr>
    </w:p>
    <w:p w14:paraId="2CF434DF" w14:textId="12A4C69D" w:rsidR="008C73DF" w:rsidRPr="007A4435" w:rsidRDefault="00240088" w:rsidP="008C73DF">
      <w:pPr>
        <w:pStyle w:val="Nagwek2"/>
        <w:numPr>
          <w:ilvl w:val="0"/>
          <w:numId w:val="18"/>
        </w:numPr>
        <w:spacing w:line="276" w:lineRule="auto"/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</w:pPr>
      <w:proofErr w:type="spellStart"/>
      <w:r w:rsidRPr="008C73DF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>Informacje</w:t>
      </w:r>
      <w:proofErr w:type="spellEnd"/>
      <w:r w:rsidRPr="008C73DF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8C73DF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>ogólne</w:t>
      </w:r>
      <w:proofErr w:type="spellEnd"/>
    </w:p>
    <w:p w14:paraId="4E80EE45" w14:textId="77777777" w:rsidR="00A02B3D" w:rsidRDefault="00240088" w:rsidP="008C73DF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 xml:space="preserve">Przedmiotem zamówienia jest dostawa 2 sztuk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zarządzalnych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przełączników sieciowych warstwy 2 i 3 (L2/L3) z obsług</w:t>
      </w:r>
    </w:p>
    <w:p w14:paraId="100CB605" w14:textId="0C70628A" w:rsidR="00240088" w:rsidRDefault="00240088" w:rsidP="008C73DF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 xml:space="preserve">ą standardu zasilania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PoE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++. Oferowane urządzenia muszą być fabrycznie nowe, nieużywane oraz pochodzić z oficjalnego, europejskiego kanału dystrybucji producenta. Przełączniki muszą być przystosowane do montażu w standardowej szafie teletechnicznej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Rack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19” (wysokość 1U). Zaoferowany sprzęt będzie wykorzystywany do agregacji ruchu w sieci LAN, dystrybucji sygnału oraz zasilania urządzeń końcowych poprzez technologię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PoE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.</w:t>
      </w:r>
    </w:p>
    <w:p w14:paraId="3B91DF98" w14:textId="77777777" w:rsidR="008C73DF" w:rsidRPr="00240088" w:rsidRDefault="008C73DF" w:rsidP="00240088">
      <w:pPr>
        <w:rPr>
          <w:rFonts w:ascii="Times New Roman" w:eastAsia="Calibri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4B373C35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52AFA42C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Parametr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73A1B54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Wymaganie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minimalne</w:t>
            </w:r>
            <w:proofErr w:type="spellEnd"/>
          </w:p>
        </w:tc>
      </w:tr>
      <w:tr w:rsidR="00240088" w:rsidRPr="00240088" w14:paraId="693C67DC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210D9D2A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Typ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urządzenia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22531AEB" w14:textId="76758756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  <w:lang w:val="pl-PL"/>
              </w:rPr>
              <w:t>Zarządzalny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  <w:lang w:val="pl-PL"/>
              </w:rPr>
              <w:t xml:space="preserve"> przełącznik sieciowy L2/L3 </w:t>
            </w:r>
            <w:r w:rsidR="008C73DF">
              <w:rPr>
                <w:rFonts w:ascii="Times New Roman" w:eastAsia="Aptos Display" w:hAnsi="Times New Roman"/>
                <w:color w:val="000000" w:themeColor="text1"/>
                <w:lang w:val="pl-PL"/>
              </w:rPr>
              <w:t xml:space="preserve">                </w:t>
            </w:r>
            <w:r w:rsidRPr="00240088">
              <w:rPr>
                <w:rFonts w:ascii="Times New Roman" w:eastAsia="Aptos Display" w:hAnsi="Times New Roman"/>
                <w:color w:val="000000" w:themeColor="text1"/>
                <w:lang w:val="pl-PL"/>
              </w:rPr>
              <w:t xml:space="preserve">z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  <w:lang w:val="pl-PL"/>
              </w:rPr>
              <w:t>PoE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  <w:lang w:val="pl-PL"/>
              </w:rPr>
              <w:t>++</w:t>
            </w:r>
          </w:p>
        </w:tc>
      </w:tr>
      <w:tr w:rsidR="00240088" w:rsidRPr="00240088" w14:paraId="2491A1A6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4D694F7E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Montaż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C1B762E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Rack 19”,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wysokość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1U</w:t>
            </w:r>
          </w:p>
        </w:tc>
      </w:tr>
      <w:tr w:rsidR="00240088" w:rsidRPr="00240088" w14:paraId="53CFC025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01F3161B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Stan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65A3B125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Fabrycznie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nowy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,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nieużywany</w:t>
            </w:r>
            <w:proofErr w:type="spellEnd"/>
          </w:p>
        </w:tc>
      </w:tr>
      <w:tr w:rsidR="00240088" w:rsidRPr="00240088" w14:paraId="2E72E8F4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40B24E7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Kanał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dystrybucji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A93AD7A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Oficjalna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dystrybucja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UE</w:t>
            </w:r>
          </w:p>
        </w:tc>
      </w:tr>
      <w:tr w:rsidR="00240088" w:rsidRPr="00240088" w14:paraId="5FFF0A21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095FA4FF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Zastosowanie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54981A3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  <w:lang w:val="pl-PL"/>
              </w:rPr>
              <w:t xml:space="preserve">Agregacja LAN, dystrybucja, zasilanie urządzeń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  <w:lang w:val="pl-PL"/>
              </w:rPr>
              <w:t>PoE</w:t>
            </w:r>
            <w:proofErr w:type="spellEnd"/>
          </w:p>
        </w:tc>
      </w:tr>
    </w:tbl>
    <w:p w14:paraId="19C99CD9" w14:textId="77777777" w:rsidR="008C73DF" w:rsidRDefault="008C73DF" w:rsidP="00240088">
      <w:pPr>
        <w:pStyle w:val="Nagwek2"/>
        <w:spacing w:line="276" w:lineRule="auto"/>
        <w:rPr>
          <w:rFonts w:ascii="Times New Roman" w:eastAsia="Calibri" w:hAnsi="Times New Roman" w:cs="Times New Roman"/>
          <w:b/>
          <w:bCs/>
          <w:sz w:val="22"/>
          <w:szCs w:val="22"/>
          <w:lang w:val="en-US"/>
        </w:rPr>
      </w:pPr>
    </w:p>
    <w:p w14:paraId="511AD8A0" w14:textId="0F3A33FE" w:rsidR="008C73DF" w:rsidRPr="007A4435" w:rsidRDefault="00240088" w:rsidP="007A4435">
      <w:pPr>
        <w:pStyle w:val="Nagwek2"/>
        <w:numPr>
          <w:ilvl w:val="0"/>
          <w:numId w:val="18"/>
        </w:numPr>
        <w:spacing w:line="276" w:lineRule="auto"/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</w:pPr>
      <w:r w:rsidRPr="008C73DF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 xml:space="preserve">Porty </w:t>
      </w:r>
      <w:proofErr w:type="spellStart"/>
      <w:r w:rsidRPr="008C73DF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>i</w:t>
      </w:r>
      <w:proofErr w:type="spellEnd"/>
      <w:r w:rsidRPr="008C73DF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8C73DF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>interfejsy</w:t>
      </w:r>
      <w:proofErr w:type="spellEnd"/>
    </w:p>
    <w:p w14:paraId="340D13B3" w14:textId="77777777" w:rsidR="00240088" w:rsidRPr="00240088" w:rsidRDefault="00240088" w:rsidP="007A4435">
      <w:pPr>
        <w:jc w:val="both"/>
        <w:rPr>
          <w:rFonts w:ascii="Times New Roman" w:eastAsia="Aptos" w:hAnsi="Times New Roman"/>
          <w:color w:val="000000" w:themeColor="text1"/>
        </w:rPr>
      </w:pPr>
      <w:r w:rsidRPr="00240088">
        <w:rPr>
          <w:rFonts w:ascii="Times New Roman" w:eastAsia="Aptos" w:hAnsi="Times New Roman"/>
          <w:color w:val="000000" w:themeColor="text1"/>
        </w:rPr>
        <w:t>Każdy z oferowanych przełączników musi być wyposażony łącznie w 24 porty miedziane, w tym:</w:t>
      </w:r>
    </w:p>
    <w:p w14:paraId="74B979B7" w14:textId="77777777" w:rsidR="00240088" w:rsidRPr="00240088" w:rsidRDefault="00240088" w:rsidP="007A4435">
      <w:pPr>
        <w:pStyle w:val="Akapitzlist"/>
        <w:numPr>
          <w:ilvl w:val="0"/>
          <w:numId w:val="12"/>
        </w:numPr>
        <w:jc w:val="both"/>
        <w:rPr>
          <w:rFonts w:ascii="Times New Roman" w:eastAsia="Aptos" w:hAnsi="Times New Roman" w:cs="Times New Roman"/>
          <w:color w:val="000000" w:themeColor="text1"/>
          <w:lang w:val="en-US"/>
        </w:rPr>
      </w:pPr>
      <w:r w:rsidRPr="00240088">
        <w:rPr>
          <w:rFonts w:ascii="Times New Roman" w:eastAsia="Aptos" w:hAnsi="Times New Roman" w:cs="Times New Roman"/>
          <w:b/>
          <w:bCs/>
          <w:color w:val="000000" w:themeColor="text1"/>
          <w:lang w:val="en-US"/>
        </w:rPr>
        <w:t>22 porty RJ45</w:t>
      </w:r>
      <w:r w:rsidRPr="00240088">
        <w:rPr>
          <w:rFonts w:ascii="Times New Roman" w:eastAsia="Aptos" w:hAnsi="Times New Roman" w:cs="Times New Roman"/>
          <w:color w:val="000000" w:themeColor="text1"/>
          <w:lang w:val="en-US"/>
        </w:rPr>
        <w:t xml:space="preserve"> z </w:t>
      </w:r>
      <w:proofErr w:type="spellStart"/>
      <w:r w:rsidRPr="00240088">
        <w:rPr>
          <w:rFonts w:ascii="Times New Roman" w:eastAsia="Aptos" w:hAnsi="Times New Roman" w:cs="Times New Roman"/>
          <w:color w:val="000000" w:themeColor="text1"/>
          <w:lang w:val="en-US"/>
        </w:rPr>
        <w:t>obsługą</w:t>
      </w:r>
      <w:proofErr w:type="spellEnd"/>
      <w:r w:rsidRPr="00240088">
        <w:rPr>
          <w:rFonts w:ascii="Times New Roman" w:eastAsia="Aptos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240088">
        <w:rPr>
          <w:rFonts w:ascii="Times New Roman" w:eastAsia="Aptos" w:hAnsi="Times New Roman" w:cs="Times New Roman"/>
          <w:color w:val="000000" w:themeColor="text1"/>
          <w:lang w:val="en-US"/>
        </w:rPr>
        <w:t>prędkości</w:t>
      </w:r>
      <w:proofErr w:type="spellEnd"/>
      <w:r w:rsidRPr="00240088">
        <w:rPr>
          <w:rFonts w:ascii="Times New Roman" w:eastAsia="Aptos" w:hAnsi="Times New Roman" w:cs="Times New Roman"/>
          <w:color w:val="000000" w:themeColor="text1"/>
          <w:lang w:val="en-US"/>
        </w:rPr>
        <w:t xml:space="preserve"> 10/100/1000 Mbps </w:t>
      </w:r>
      <w:proofErr w:type="spellStart"/>
      <w:r w:rsidRPr="00240088">
        <w:rPr>
          <w:rFonts w:ascii="Times New Roman" w:eastAsia="Aptos" w:hAnsi="Times New Roman" w:cs="Times New Roman"/>
          <w:color w:val="000000" w:themeColor="text1"/>
          <w:lang w:val="en-US"/>
        </w:rPr>
        <w:t>oraz</w:t>
      </w:r>
      <w:proofErr w:type="spellEnd"/>
      <w:r w:rsidRPr="00240088">
        <w:rPr>
          <w:rFonts w:ascii="Times New Roman" w:eastAsia="Aptos" w:hAnsi="Times New Roman" w:cs="Times New Roman"/>
          <w:color w:val="000000" w:themeColor="text1"/>
          <w:lang w:val="en-US"/>
        </w:rPr>
        <w:t xml:space="preserve"> 2.5 Gbps (2.5GbE).</w:t>
      </w:r>
    </w:p>
    <w:p w14:paraId="0A7F4A75" w14:textId="77777777" w:rsidR="00240088" w:rsidRPr="00240088" w:rsidRDefault="00240088" w:rsidP="007A4435">
      <w:pPr>
        <w:pStyle w:val="Akapitzlist"/>
        <w:numPr>
          <w:ilvl w:val="0"/>
          <w:numId w:val="12"/>
        </w:numPr>
        <w:jc w:val="both"/>
        <w:rPr>
          <w:rFonts w:ascii="Times New Roman" w:eastAsia="Aptos" w:hAnsi="Times New Roman" w:cs="Times New Roman"/>
          <w:color w:val="000000" w:themeColor="text1"/>
          <w:lang w:val="en-US"/>
        </w:rPr>
      </w:pPr>
      <w:r w:rsidRPr="00240088">
        <w:rPr>
          <w:rFonts w:ascii="Times New Roman" w:eastAsia="Aptos" w:hAnsi="Times New Roman" w:cs="Times New Roman"/>
          <w:b/>
          <w:bCs/>
          <w:color w:val="000000" w:themeColor="text1"/>
          <w:lang w:val="en-US"/>
        </w:rPr>
        <w:t>2 porty RJ45</w:t>
      </w:r>
      <w:r w:rsidRPr="00240088">
        <w:rPr>
          <w:rFonts w:ascii="Times New Roman" w:eastAsia="Aptos" w:hAnsi="Times New Roman" w:cs="Times New Roman"/>
          <w:color w:val="000000" w:themeColor="text1"/>
          <w:lang w:val="en-US"/>
        </w:rPr>
        <w:t xml:space="preserve"> z </w:t>
      </w:r>
      <w:proofErr w:type="spellStart"/>
      <w:r w:rsidRPr="00240088">
        <w:rPr>
          <w:rFonts w:ascii="Times New Roman" w:eastAsia="Aptos" w:hAnsi="Times New Roman" w:cs="Times New Roman"/>
          <w:color w:val="000000" w:themeColor="text1"/>
          <w:lang w:val="en-US"/>
        </w:rPr>
        <w:t>obsługą</w:t>
      </w:r>
      <w:proofErr w:type="spellEnd"/>
      <w:r w:rsidRPr="00240088">
        <w:rPr>
          <w:rFonts w:ascii="Times New Roman" w:eastAsia="Aptos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240088">
        <w:rPr>
          <w:rFonts w:ascii="Times New Roman" w:eastAsia="Aptos" w:hAnsi="Times New Roman" w:cs="Times New Roman"/>
          <w:color w:val="000000" w:themeColor="text1"/>
          <w:lang w:val="en-US"/>
        </w:rPr>
        <w:t>prędkości</w:t>
      </w:r>
      <w:proofErr w:type="spellEnd"/>
      <w:r w:rsidRPr="00240088">
        <w:rPr>
          <w:rFonts w:ascii="Times New Roman" w:eastAsia="Aptos" w:hAnsi="Times New Roman" w:cs="Times New Roman"/>
          <w:color w:val="000000" w:themeColor="text1"/>
          <w:lang w:val="en-US"/>
        </w:rPr>
        <w:t xml:space="preserve"> 1/2.5/5/10 Gbps (10GbE).</w:t>
      </w:r>
    </w:p>
    <w:p w14:paraId="50583069" w14:textId="77777777" w:rsidR="00240088" w:rsidRDefault="00240088" w:rsidP="007A4435">
      <w:pPr>
        <w:jc w:val="both"/>
        <w:rPr>
          <w:rFonts w:ascii="Times New Roman" w:eastAsia="Aptos" w:hAnsi="Times New Roman"/>
          <w:color w:val="000000" w:themeColor="text1"/>
        </w:rPr>
      </w:pPr>
      <w:r w:rsidRPr="00240088">
        <w:rPr>
          <w:rFonts w:ascii="Times New Roman" w:eastAsia="Aptos" w:hAnsi="Times New Roman"/>
          <w:color w:val="000000" w:themeColor="text1"/>
        </w:rPr>
        <w:t xml:space="preserve">Dodatkowo urządzenie musi posiadać </w:t>
      </w:r>
      <w:r w:rsidRPr="00240088">
        <w:rPr>
          <w:rFonts w:ascii="Times New Roman" w:eastAsia="Aptos" w:hAnsi="Times New Roman"/>
          <w:b/>
          <w:bCs/>
          <w:color w:val="000000" w:themeColor="text1"/>
        </w:rPr>
        <w:t>4 porty światłowodowe SFP+</w:t>
      </w:r>
      <w:r w:rsidRPr="00240088">
        <w:rPr>
          <w:rFonts w:ascii="Times New Roman" w:eastAsia="Aptos" w:hAnsi="Times New Roman"/>
          <w:color w:val="000000" w:themeColor="text1"/>
        </w:rPr>
        <w:t xml:space="preserve"> (10GbE) służące do łączenia przełączników lub podłączenia do sieci szkieletowej. Zarządzanie urządzeniem powinno odbywać się wewnątrz pasma (in-band) poprzez port Ethernet.</w:t>
      </w:r>
    </w:p>
    <w:p w14:paraId="49F57632" w14:textId="77777777" w:rsidR="008C73DF" w:rsidRPr="00240088" w:rsidRDefault="008C73DF" w:rsidP="00240088">
      <w:pPr>
        <w:rPr>
          <w:rFonts w:ascii="Times New Roman" w:eastAsia="Aptos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6487FB62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246180A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Parametr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615270D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Wymaganie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minimalne</w:t>
            </w:r>
            <w:proofErr w:type="spellEnd"/>
          </w:p>
        </w:tc>
      </w:tr>
      <w:tr w:rsidR="00240088" w:rsidRPr="00240088" w14:paraId="7A218BC0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4FC3BA63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Porty RJ45 2.5GbE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22D2555D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22 × 10/100/1000/2.5G</w:t>
            </w:r>
          </w:p>
        </w:tc>
      </w:tr>
      <w:tr w:rsidR="00240088" w:rsidRPr="00240088" w14:paraId="59373D00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73FB4314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Porty RJ45 10GbE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94939B3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2 × 10G/5G/2.5G/1G</w:t>
            </w:r>
          </w:p>
        </w:tc>
      </w:tr>
      <w:tr w:rsidR="00240088" w:rsidRPr="00240088" w14:paraId="1407712E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372C12F3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Porty SFP+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0DFC7F9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4 × 10GbE SFP+</w:t>
            </w:r>
          </w:p>
        </w:tc>
      </w:tr>
      <w:tr w:rsidR="00240088" w:rsidRPr="00240088" w14:paraId="1634AB16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7C8D9D64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Łączna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liczba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portów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miedzianych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FDC018F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24</w:t>
            </w:r>
          </w:p>
        </w:tc>
      </w:tr>
      <w:tr w:rsidR="00240088" w:rsidRPr="00240088" w14:paraId="457A94A7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7D942030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Port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zarządzający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6A3D04B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Ethernet (in-band)</w:t>
            </w:r>
          </w:p>
        </w:tc>
      </w:tr>
    </w:tbl>
    <w:p w14:paraId="4C669E5E" w14:textId="77777777" w:rsidR="008C73DF" w:rsidRDefault="008C73DF" w:rsidP="00240088">
      <w:pPr>
        <w:pStyle w:val="Nagwek2"/>
        <w:spacing w:line="276" w:lineRule="auto"/>
        <w:rPr>
          <w:rFonts w:ascii="Times New Roman" w:eastAsia="Calibri" w:hAnsi="Times New Roman" w:cs="Times New Roman"/>
          <w:b/>
          <w:bCs/>
          <w:sz w:val="22"/>
          <w:szCs w:val="22"/>
          <w:lang w:val="en-US"/>
        </w:rPr>
      </w:pPr>
    </w:p>
    <w:p w14:paraId="169366BB" w14:textId="1CAAB08F" w:rsidR="008C73DF" w:rsidRPr="007A4435" w:rsidRDefault="00240088" w:rsidP="008C73DF">
      <w:pPr>
        <w:pStyle w:val="Nagwek2"/>
        <w:numPr>
          <w:ilvl w:val="0"/>
          <w:numId w:val="18"/>
        </w:numPr>
        <w:spacing w:line="276" w:lineRule="auto"/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</w:pPr>
      <w:proofErr w:type="spellStart"/>
      <w:r w:rsidRPr="008C73DF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>Wydajność</w:t>
      </w:r>
      <w:proofErr w:type="spellEnd"/>
    </w:p>
    <w:p w14:paraId="103D3A0C" w14:textId="5B0DB86E" w:rsidR="00240088" w:rsidRDefault="00240088" w:rsidP="007A4435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>Wymagana jest wysoka wydajność urządzenia, charakteryzująca się całkowitą przepustowością przełączania (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Switching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capacity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) na poziomie co najmniej 230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Gbps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oraz przepustowością bez blokowania (Non-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blocking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throughput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) wynoszącą minimum 115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Gbps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. Szybkość przekazywania pakietów (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Forwarding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rate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) nie może być niższa niż 170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Mpps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. Przełącznik musi obsługiwać sprzętowo minimum 1000 sieci wirtualnych (VLAN), posiadać tablicę adresów MAC mieszczącą minimum </w:t>
      </w:r>
      <w:r w:rsidR="007A4435">
        <w:rPr>
          <w:rFonts w:ascii="Times New Roman" w:eastAsia="Calibri" w:hAnsi="Times New Roman"/>
          <w:color w:val="000000" w:themeColor="text1"/>
        </w:rPr>
        <w:t xml:space="preserve">                     </w:t>
      </w:r>
      <w:r w:rsidRPr="00240088">
        <w:rPr>
          <w:rFonts w:ascii="Times New Roman" w:eastAsia="Calibri" w:hAnsi="Times New Roman"/>
          <w:color w:val="000000" w:themeColor="text1"/>
        </w:rPr>
        <w:t>32 000 wpisów oraz bufor pakietów o wielkości co najmniej 2 MB.</w:t>
      </w:r>
    </w:p>
    <w:p w14:paraId="5DB95021" w14:textId="77777777" w:rsidR="007A4435" w:rsidRDefault="007A4435" w:rsidP="007A4435">
      <w:pPr>
        <w:jc w:val="both"/>
        <w:rPr>
          <w:rFonts w:ascii="Times New Roman" w:eastAsia="Calibri" w:hAnsi="Times New Roman"/>
          <w:color w:val="000000" w:themeColor="text1"/>
        </w:rPr>
      </w:pPr>
    </w:p>
    <w:p w14:paraId="014F8FD0" w14:textId="77777777" w:rsidR="008C73DF" w:rsidRPr="00240088" w:rsidRDefault="008C73DF" w:rsidP="00240088">
      <w:pPr>
        <w:rPr>
          <w:rFonts w:ascii="Times New Roman" w:eastAsia="Calibri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574C8163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7E89D27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Parametr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1E19CE3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Wymaganie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minimalne</w:t>
            </w:r>
            <w:proofErr w:type="spellEnd"/>
          </w:p>
        </w:tc>
      </w:tr>
      <w:tr w:rsidR="00240088" w:rsidRPr="00240088" w14:paraId="748996FE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2D0C9366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Switching capacity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67F8120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≥ 230 Gbps</w:t>
            </w:r>
          </w:p>
        </w:tc>
      </w:tr>
      <w:tr w:rsidR="00240088" w:rsidRPr="00240088" w14:paraId="2E8C977C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5D727D77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Forwarding rate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C442D5A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≥ 170 Mpps</w:t>
            </w:r>
          </w:p>
        </w:tc>
      </w:tr>
      <w:tr w:rsidR="00240088" w:rsidRPr="00240088" w14:paraId="1F4A2031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29C35F4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Non-blocking throughput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DCEBD8A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≥ 115 Gbps</w:t>
            </w:r>
          </w:p>
        </w:tc>
      </w:tr>
      <w:tr w:rsidR="00240088" w:rsidRPr="00240088" w14:paraId="0F578B1F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79C1AF18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Tablica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MAC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6672DDF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≥ 32 000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wpisów</w:t>
            </w:r>
            <w:proofErr w:type="spellEnd"/>
          </w:p>
        </w:tc>
      </w:tr>
      <w:tr w:rsidR="00240088" w:rsidRPr="00240088" w14:paraId="305D4E2B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2C80E633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Obsługa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VLAN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680C065F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≥ 1000 VLAN</w:t>
            </w:r>
          </w:p>
        </w:tc>
      </w:tr>
      <w:tr w:rsidR="00240088" w:rsidRPr="00240088" w14:paraId="63A0EBEB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068C916E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Bufor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pakietów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9B3D937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≥ 2 MB</w:t>
            </w:r>
          </w:p>
        </w:tc>
      </w:tr>
    </w:tbl>
    <w:p w14:paraId="74252427" w14:textId="77777777" w:rsidR="008C73DF" w:rsidRDefault="008C73DF" w:rsidP="00240088">
      <w:pPr>
        <w:pStyle w:val="Nagwek2"/>
        <w:spacing w:line="276" w:lineRule="auto"/>
        <w:rPr>
          <w:rFonts w:ascii="Times New Roman" w:eastAsia="Calibri" w:hAnsi="Times New Roman" w:cs="Times New Roman"/>
          <w:b/>
          <w:bCs/>
          <w:sz w:val="22"/>
          <w:szCs w:val="22"/>
          <w:lang w:val="en-US"/>
        </w:rPr>
      </w:pPr>
    </w:p>
    <w:p w14:paraId="36170661" w14:textId="5C8A3212" w:rsidR="008C73DF" w:rsidRPr="007A4435" w:rsidRDefault="00240088" w:rsidP="007A4435">
      <w:pPr>
        <w:pStyle w:val="Nagwek2"/>
        <w:numPr>
          <w:ilvl w:val="0"/>
          <w:numId w:val="18"/>
        </w:numPr>
        <w:spacing w:line="276" w:lineRule="auto"/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</w:pPr>
      <w:proofErr w:type="spellStart"/>
      <w:r w:rsidRPr="008C73DF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>Zasilanie</w:t>
      </w:r>
      <w:proofErr w:type="spellEnd"/>
      <w:r w:rsidRPr="008C73DF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8C73DF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>i</w:t>
      </w:r>
      <w:proofErr w:type="spellEnd"/>
      <w:r w:rsidRPr="008C73DF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 xml:space="preserve"> PoE</w:t>
      </w:r>
    </w:p>
    <w:p w14:paraId="7D669111" w14:textId="77777777" w:rsidR="00240088" w:rsidRDefault="00240088" w:rsidP="007A4435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 xml:space="preserve">Urządzenie musi być zasilane napięciem przemiennym z sieci elektroenergetycznej (100–240V AC, 50/60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Hz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) i sprzętowo wspierać mechanizmy redundancji zasilania (RPS lub zapasowe zasilanie DC). Wszystkie 24 porty miedziane muszą obsługiwać zasilanie urządzeń końcowych zgodnie ze standardami IEEE 802.3af/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at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/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bt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(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PoE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,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PoE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+ oraz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PoE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++). Całkowity budżet mocy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PoE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na urządzenie musi wynosić co najmniej 600 W, z zachowaniem możliwości dostarczenia minimum 60 W mocy na pojedynczym porcie (zgodnie ze standardem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PoE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++).</w:t>
      </w:r>
    </w:p>
    <w:p w14:paraId="1918FF11" w14:textId="77777777" w:rsidR="007A4435" w:rsidRPr="00240088" w:rsidRDefault="007A4435" w:rsidP="00240088">
      <w:pPr>
        <w:rPr>
          <w:rFonts w:ascii="Times New Roman" w:eastAsia="Calibri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2B32488B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2D82944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Parametr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9B40BB8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Wymaganie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minimalne</w:t>
            </w:r>
            <w:proofErr w:type="spellEnd"/>
          </w:p>
        </w:tc>
      </w:tr>
      <w:tr w:rsidR="00240088" w:rsidRPr="00240088" w14:paraId="7CB81EEB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4315C6E6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Standard PoE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57C4D8E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IEEE 802.3af/at/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bt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(PoE/PoE+/PoE++)</w:t>
            </w:r>
          </w:p>
        </w:tc>
      </w:tr>
      <w:tr w:rsidR="00240088" w:rsidRPr="00240088" w14:paraId="442A73A3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3E871183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Liczba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portów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PoE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EB7970B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24 (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wszystkie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porty RJ45)</w:t>
            </w:r>
          </w:p>
        </w:tc>
      </w:tr>
      <w:tr w:rsidR="00240088" w:rsidRPr="00240088" w14:paraId="6C05E4E5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2BA30A9C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Budżet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mocy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PoE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28DAC6B5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≥ 600 W</w:t>
            </w:r>
          </w:p>
        </w:tc>
      </w:tr>
      <w:tr w:rsidR="00240088" w:rsidRPr="00240088" w14:paraId="1ACBFA03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392B088C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Maks.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moc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na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port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42F3B74E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≥ 60 W (PoE++)</w:t>
            </w:r>
          </w:p>
        </w:tc>
      </w:tr>
      <w:tr w:rsidR="00240088" w:rsidRPr="00240088" w14:paraId="34E0CF45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E43144B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Zasilanie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AC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E6E3480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100–240V AC, 50/60 Hz</w:t>
            </w:r>
          </w:p>
        </w:tc>
      </w:tr>
      <w:tr w:rsidR="00240088" w:rsidRPr="00240088" w14:paraId="7741429F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2F7C4975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Redundancja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zasilania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4E1ADA9B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Obsługa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RPS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lub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DC backup</w:t>
            </w:r>
          </w:p>
        </w:tc>
      </w:tr>
    </w:tbl>
    <w:p w14:paraId="2F3058BA" w14:textId="77777777" w:rsidR="007A4435" w:rsidRDefault="007A4435" w:rsidP="00240088">
      <w:pPr>
        <w:pStyle w:val="Nagwek2"/>
        <w:spacing w:line="276" w:lineRule="auto"/>
        <w:rPr>
          <w:rFonts w:ascii="Times New Roman" w:eastAsia="Calibri" w:hAnsi="Times New Roman" w:cs="Times New Roman"/>
          <w:b/>
          <w:bCs/>
          <w:sz w:val="22"/>
          <w:szCs w:val="22"/>
          <w:lang w:val="en-US"/>
        </w:rPr>
      </w:pPr>
    </w:p>
    <w:p w14:paraId="67487D79" w14:textId="6C9C3F49" w:rsidR="007A4435" w:rsidRPr="007A4435" w:rsidRDefault="00240088" w:rsidP="007A4435">
      <w:pPr>
        <w:pStyle w:val="Nagwek2"/>
        <w:numPr>
          <w:ilvl w:val="0"/>
          <w:numId w:val="18"/>
        </w:numPr>
        <w:spacing w:line="276" w:lineRule="auto"/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</w:pPr>
      <w:proofErr w:type="spellStart"/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>Funkcje</w:t>
      </w:r>
      <w:proofErr w:type="spellEnd"/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>warstwy</w:t>
      </w:r>
      <w:proofErr w:type="spellEnd"/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 xml:space="preserve"> 2 (L2)</w:t>
      </w:r>
    </w:p>
    <w:p w14:paraId="7E4B3DEC" w14:textId="77777777" w:rsidR="00240088" w:rsidRDefault="00240088" w:rsidP="007A4435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 xml:space="preserve">Wymagane jest wsparcie dla pełnej palety protokołów warstwy 2, w tym: obsługa wirtualnych sieci LAN (VLAN 802.1Q) oraz Voice VLAN dla ruchu głosowego, agregacja łączy LACP (802.3ad), protokoły drzewa rozpinającego STP/RSTP,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priorytetyzacja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ruchu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QoS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(z uwzględnieniem DSCP), a także obsługa ramek Jumbo. W zakresie bezpieczeństwa i kontroli ruchu przełącznik musi obsługiwać uwierzytelnianie 802.1X, izolację problemów z użyciem DHCP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Snooping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i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Storm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Control, a także zaawansowane funkcje diagnostyczne takie jak Port Mirroring oraz protokoły warstwy łącza LLDP/LLDP-MED i IGMP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Snooping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dla ruchu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multicastowego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.</w:t>
      </w:r>
    </w:p>
    <w:p w14:paraId="41EC16B5" w14:textId="77777777" w:rsidR="007A4435" w:rsidRPr="00240088" w:rsidRDefault="007A4435" w:rsidP="007A4435">
      <w:pPr>
        <w:jc w:val="both"/>
        <w:rPr>
          <w:rFonts w:ascii="Times New Roman" w:eastAsia="Calibri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40AD9587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279370AF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Funkcja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E56BD6B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Wymagana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obsługa</w:t>
            </w:r>
            <w:proofErr w:type="spellEnd"/>
          </w:p>
        </w:tc>
      </w:tr>
      <w:tr w:rsidR="00240088" w:rsidRPr="00240088" w14:paraId="0DC630B8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5E4E25D9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VLAN 802.1Q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770ECC72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05BC4B26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0747CDB3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LACP (802.3ad)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68AB111C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3F0181BB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239B9A78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STP / RSTP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2381A0C6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05B3AEEC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37DAA672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QoS (DSCP)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A303024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03083E32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594A3F0B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IGMP Snooping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0616264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5C952445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E46A98D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LLDP / LLDP-MED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27E37891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25DFC3E0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09D63D9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Voice VLAN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10C748B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58391025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46A37E0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Port Mirroring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49EE5B80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3D9D94D6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202D42B2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802.1X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36465AF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78C7F0E9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1639A4D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DHCP Snooping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45235D88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166AB485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297217ED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Storm Control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90CAD8D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589FFA8C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69C11EF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Jumbo Frames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7C68B977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</w:tbl>
    <w:p w14:paraId="0C5BB17E" w14:textId="77777777" w:rsidR="00240088" w:rsidRPr="007A4435" w:rsidRDefault="00240088" w:rsidP="00240088">
      <w:pPr>
        <w:pStyle w:val="Nagwek2"/>
        <w:spacing w:line="276" w:lineRule="auto"/>
        <w:rPr>
          <w:rFonts w:ascii="Times New Roman" w:eastAsia="Calibri" w:hAnsi="Times New Roman" w:cs="Times New Roman"/>
          <w:color w:val="auto"/>
          <w:sz w:val="22"/>
          <w:szCs w:val="22"/>
        </w:rPr>
      </w:pPr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lastRenderedPageBreak/>
        <w:t xml:space="preserve">6. </w:t>
      </w:r>
      <w:proofErr w:type="spellStart"/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>Funkcje</w:t>
      </w:r>
      <w:proofErr w:type="spellEnd"/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>warstwy</w:t>
      </w:r>
      <w:proofErr w:type="spellEnd"/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 xml:space="preserve"> 3 (L3)</w:t>
      </w:r>
    </w:p>
    <w:p w14:paraId="34B4E014" w14:textId="77777777" w:rsidR="00240088" w:rsidRDefault="00240088" w:rsidP="007A4435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 xml:space="preserve">Zaoferowany przełącznik musi wspierać podstawowe funkcjonalności warstwy 3, takie jak routing pomiędzy sieciami wirtualnymi (Inter-VLAN Routing) oraz routing statyczny dla protokołu IPv4. Ponadto urządzenie musi posiadać wbudowany serwer DHCP, obsługiwać funkcję DHCP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Relay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oraz dysponować tablicą ARP zdolną obsłużyć minimum 10 000 wpisów. Z punktu widzenia filtracji ruchu, wymagana jest obsługa list kontroli dostępu (ACL) zarówno dla adresów IPv4, jak i MAC (minimum 100 wpisów dla każdego typu listy).</w:t>
      </w:r>
    </w:p>
    <w:p w14:paraId="1F7DB67B" w14:textId="77777777" w:rsidR="007A4435" w:rsidRPr="00240088" w:rsidRDefault="007A4435" w:rsidP="007A4435">
      <w:pPr>
        <w:jc w:val="both"/>
        <w:rPr>
          <w:rFonts w:ascii="Times New Roman" w:eastAsia="Calibri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499290F8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A0526AD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Funkcja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2A9724B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Wymagana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obsługa</w:t>
            </w:r>
            <w:proofErr w:type="spellEnd"/>
          </w:p>
        </w:tc>
      </w:tr>
      <w:tr w:rsidR="00240088" w:rsidRPr="00240088" w14:paraId="63375C04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6D05F40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Inter-VLAN Routing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2E2D5F8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69A0A423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5DD1E5E2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Routing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statyczny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IPv4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86D0689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0BC3C135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52C5C1E8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DHCP Server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7ACD067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197178CE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FD7D429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DHCP Relay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45F314CB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14BDEE1D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31342E22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Tablica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ARP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9DAAA24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≥ 10 000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wpisów</w:t>
            </w:r>
            <w:proofErr w:type="spellEnd"/>
          </w:p>
        </w:tc>
      </w:tr>
      <w:tr w:rsidR="00240088" w:rsidRPr="00240088" w14:paraId="3879354C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55648981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ACL IPv4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CFBF1D5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≥ 100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wpisów</w:t>
            </w:r>
            <w:proofErr w:type="spellEnd"/>
          </w:p>
        </w:tc>
      </w:tr>
      <w:tr w:rsidR="00240088" w:rsidRPr="00240088" w14:paraId="23DEA86E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CFE71F0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ACL MAC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6865C90B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≥ 100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wpisów</w:t>
            </w:r>
            <w:proofErr w:type="spellEnd"/>
          </w:p>
        </w:tc>
      </w:tr>
    </w:tbl>
    <w:p w14:paraId="69BC3CD4" w14:textId="77777777" w:rsidR="007A4435" w:rsidRDefault="007A4435" w:rsidP="00240088">
      <w:pPr>
        <w:pStyle w:val="Nagwek2"/>
        <w:spacing w:line="276" w:lineRule="auto"/>
        <w:rPr>
          <w:rFonts w:ascii="Times New Roman" w:eastAsia="Calibri" w:hAnsi="Times New Roman" w:cs="Times New Roman"/>
          <w:b/>
          <w:bCs/>
          <w:sz w:val="22"/>
          <w:szCs w:val="22"/>
          <w:lang w:val="en-US"/>
        </w:rPr>
      </w:pPr>
    </w:p>
    <w:p w14:paraId="2FF039FC" w14:textId="34CE4F12" w:rsidR="00240088" w:rsidRPr="007A4435" w:rsidRDefault="00240088" w:rsidP="00240088">
      <w:pPr>
        <w:pStyle w:val="Nagwek2"/>
        <w:spacing w:line="276" w:lineRule="auto"/>
        <w:rPr>
          <w:rFonts w:ascii="Times New Roman" w:eastAsia="Calibri" w:hAnsi="Times New Roman" w:cs="Times New Roman"/>
          <w:color w:val="auto"/>
          <w:sz w:val="22"/>
          <w:szCs w:val="22"/>
        </w:rPr>
      </w:pPr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 xml:space="preserve">7. </w:t>
      </w:r>
      <w:proofErr w:type="spellStart"/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>Zarządzanie</w:t>
      </w:r>
      <w:proofErr w:type="spellEnd"/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>i</w:t>
      </w:r>
      <w:proofErr w:type="spellEnd"/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 xml:space="preserve"> monitoring</w:t>
      </w:r>
    </w:p>
    <w:p w14:paraId="2DED50F7" w14:textId="77777777" w:rsidR="00240088" w:rsidRDefault="00240088" w:rsidP="007A4435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 xml:space="preserve">System zarządzania musi być scentralizowany i opierać się na architekturze kontrolera klasy SDN. Konfiguracja przełącznika musi być możliwa z poziomu intuicyjnego interfejsu przeglądarkowego (Web GUI). Wymagane jest szczegółowe monitorowanie urządzenia, obejmujące statusy portów, obciążenie i stan zasilania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PoE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, a także utylizację procesora (CPU) i bieżącą temperaturę komponentów. Oprogramowanie musi umożliwiać centralne tworzenie kopii zapasowych konfiguracji oraz zdalne przeprowadzanie aktualizacji oprogramowania układowego (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firmware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).</w:t>
      </w:r>
    </w:p>
    <w:p w14:paraId="5E71DCC0" w14:textId="77777777" w:rsidR="007A4435" w:rsidRPr="00240088" w:rsidRDefault="007A4435" w:rsidP="007A4435">
      <w:pPr>
        <w:jc w:val="both"/>
        <w:rPr>
          <w:rFonts w:ascii="Times New Roman" w:eastAsia="Calibri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711C3BAE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0447D419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Parametr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2A077AE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Wymaganie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minimalne</w:t>
            </w:r>
            <w:proofErr w:type="spellEnd"/>
          </w:p>
        </w:tc>
      </w:tr>
      <w:tr w:rsidR="00240088" w:rsidRPr="00240088" w14:paraId="09D540FC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32A6A82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Centralne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zarządzanie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6D44F76F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Kontroler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klasy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SDN</w:t>
            </w:r>
          </w:p>
        </w:tc>
      </w:tr>
      <w:tr w:rsidR="00240088" w:rsidRPr="00240088" w14:paraId="16A7FDC4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552AA723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Web GUI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605ACE44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0BB46566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45BF13BB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Monitoring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portów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4E64CA5E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367CA20F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22A2A717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Monitoring PoE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4F0D733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0D7C01F6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661EDD1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Monitoring CPU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i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temperatury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5ED58FF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15D77458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963ED3E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Backup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konfiguracji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9914A2D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  <w:tr w:rsidR="00240088" w:rsidRPr="00240088" w14:paraId="0F27AEBA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05971F33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Aktualizacja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firmware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194A918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TAK</w:t>
            </w:r>
          </w:p>
        </w:tc>
      </w:tr>
    </w:tbl>
    <w:p w14:paraId="03CA5938" w14:textId="77777777" w:rsidR="007A4435" w:rsidRDefault="007A4435" w:rsidP="00240088">
      <w:pPr>
        <w:pStyle w:val="Nagwek2"/>
        <w:spacing w:line="276" w:lineRule="auto"/>
        <w:rPr>
          <w:rFonts w:ascii="Times New Roman" w:eastAsia="Calibri" w:hAnsi="Times New Roman" w:cs="Times New Roman"/>
          <w:b/>
          <w:bCs/>
          <w:sz w:val="22"/>
          <w:szCs w:val="22"/>
          <w:lang w:val="en-US"/>
        </w:rPr>
      </w:pPr>
    </w:p>
    <w:p w14:paraId="0066C11C" w14:textId="512E99AD" w:rsidR="00240088" w:rsidRPr="007A4435" w:rsidRDefault="00240088" w:rsidP="00240088">
      <w:pPr>
        <w:pStyle w:val="Nagwek2"/>
        <w:spacing w:line="276" w:lineRule="auto"/>
        <w:rPr>
          <w:rFonts w:ascii="Times New Roman" w:eastAsia="Calibri" w:hAnsi="Times New Roman" w:cs="Times New Roman"/>
          <w:color w:val="auto"/>
          <w:sz w:val="22"/>
          <w:szCs w:val="22"/>
        </w:rPr>
      </w:pPr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 xml:space="preserve">8. </w:t>
      </w:r>
      <w:proofErr w:type="spellStart"/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>Wymagania</w:t>
      </w:r>
      <w:proofErr w:type="spellEnd"/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7A4435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val="en-US"/>
        </w:rPr>
        <w:t>środowiskowe</w:t>
      </w:r>
      <w:proofErr w:type="spellEnd"/>
    </w:p>
    <w:p w14:paraId="010AF0BE" w14:textId="77777777" w:rsidR="00240088" w:rsidRDefault="00240088" w:rsidP="007A4435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>Urządzenia muszą być przeznaczone do pracy wewnątrz budynków, w temperaturze od 0°C do co najmniej 40°C oraz w wilgotności względnej od 10% do 90% (bez występowania zjawiska kondensacji). Oferowany sprzęt musi posiadać oznakowanie CE dopuszczające do użytku na terenie UE. Jeżeli to wymagane ze względów prawnych u Zamawiającego, sprzęt powinien być również zgodny z ustawą NDAA (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National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Defense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Authorization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Act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).</w:t>
      </w:r>
    </w:p>
    <w:p w14:paraId="56A3D3AB" w14:textId="77777777" w:rsidR="007A4435" w:rsidRPr="00240088" w:rsidRDefault="007A4435" w:rsidP="007A4435">
      <w:pPr>
        <w:jc w:val="both"/>
        <w:rPr>
          <w:rFonts w:ascii="Times New Roman" w:eastAsia="Calibri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5A308112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BC26AE4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Parametr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C8B61B8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Wymaganie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minimalne</w:t>
            </w:r>
            <w:proofErr w:type="spellEnd"/>
          </w:p>
        </w:tc>
      </w:tr>
      <w:tr w:rsidR="00240088" w:rsidRPr="00240088" w14:paraId="315C761F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1D47658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Temperatura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pracy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ECCC98A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0–40°C minimum</w:t>
            </w:r>
          </w:p>
        </w:tc>
      </w:tr>
      <w:tr w:rsidR="00240088" w:rsidRPr="00240088" w14:paraId="0A6DF6A0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432C4593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Wilgotność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475E8BA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10–90% bez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kondensacji</w:t>
            </w:r>
            <w:proofErr w:type="spellEnd"/>
          </w:p>
        </w:tc>
      </w:tr>
      <w:tr w:rsidR="00240088" w:rsidRPr="00240088" w14:paraId="360B2D74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379AFD71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Certyfikaty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4FF99D0F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r w:rsidRPr="00240088">
              <w:rPr>
                <w:rFonts w:ascii="Times New Roman" w:eastAsia="Aptos Display" w:hAnsi="Times New Roman"/>
                <w:color w:val="000000" w:themeColor="text1"/>
              </w:rPr>
              <w:t>CE</w:t>
            </w:r>
          </w:p>
        </w:tc>
      </w:tr>
      <w:tr w:rsidR="00240088" w:rsidRPr="00240088" w14:paraId="3D976542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5DB8F48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Zgodność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NDAA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314BCAF" w14:textId="77777777" w:rsidR="00240088" w:rsidRPr="00240088" w:rsidRDefault="00240088" w:rsidP="001D16AB">
            <w:pPr>
              <w:rPr>
                <w:rFonts w:ascii="Times New Roman" w:eastAsia="Aptos Display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Wymagana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(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jeżeli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 xml:space="preserve"> </w:t>
            </w:r>
            <w:proofErr w:type="spellStart"/>
            <w:r w:rsidRPr="00240088">
              <w:rPr>
                <w:rFonts w:ascii="Times New Roman" w:eastAsia="Aptos Display" w:hAnsi="Times New Roman"/>
                <w:color w:val="000000" w:themeColor="text1"/>
              </w:rPr>
              <w:t>dotyczy</w:t>
            </w:r>
            <w:proofErr w:type="spellEnd"/>
            <w:r w:rsidRPr="00240088">
              <w:rPr>
                <w:rFonts w:ascii="Times New Roman" w:eastAsia="Aptos Display" w:hAnsi="Times New Roman"/>
                <w:color w:val="000000" w:themeColor="text1"/>
              </w:rPr>
              <w:t>)</w:t>
            </w:r>
          </w:p>
        </w:tc>
      </w:tr>
    </w:tbl>
    <w:p w14:paraId="74146D17" w14:textId="77777777" w:rsidR="00240088" w:rsidRPr="00240088" w:rsidRDefault="00240088" w:rsidP="00240088">
      <w:pPr>
        <w:rPr>
          <w:rFonts w:ascii="Times New Roman" w:eastAsia="Calibri" w:hAnsi="Times New Roman"/>
          <w:color w:val="000000" w:themeColor="text1"/>
        </w:rPr>
      </w:pPr>
    </w:p>
    <w:p w14:paraId="4EA9FC92" w14:textId="77777777" w:rsidR="00240088" w:rsidRPr="007A4435" w:rsidRDefault="00240088" w:rsidP="00240088">
      <w:pPr>
        <w:pStyle w:val="Nagwek2"/>
        <w:spacing w:line="276" w:lineRule="auto"/>
        <w:rPr>
          <w:rFonts w:ascii="Times New Roman" w:eastAsia="Aptos Display" w:hAnsi="Times New Roman" w:cs="Times New Roman"/>
          <w:color w:val="auto"/>
          <w:sz w:val="22"/>
          <w:szCs w:val="22"/>
          <w:lang w:val="en-US"/>
        </w:rPr>
      </w:pPr>
      <w:r w:rsidRPr="007A4435"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  <w:lastRenderedPageBreak/>
        <w:t xml:space="preserve">9.  </w:t>
      </w:r>
      <w:proofErr w:type="spellStart"/>
      <w:r w:rsidRPr="007A4435"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  <w:t>Wymagania</w:t>
      </w:r>
      <w:proofErr w:type="spellEnd"/>
      <w:r w:rsidRPr="007A4435"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7A4435"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  <w:t>dodatkowe</w:t>
      </w:r>
      <w:proofErr w:type="spellEnd"/>
      <w:r w:rsidRPr="007A4435"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</w:p>
    <w:p w14:paraId="6A4B588F" w14:textId="65ABC95A" w:rsidR="00240088" w:rsidRPr="00240088" w:rsidRDefault="00240088" w:rsidP="007A4435">
      <w:pPr>
        <w:jc w:val="both"/>
        <w:rPr>
          <w:rFonts w:ascii="Times New Roman" w:eastAsia="Aptos" w:hAnsi="Times New Roman"/>
          <w:color w:val="000000" w:themeColor="text1"/>
        </w:rPr>
      </w:pPr>
      <w:r w:rsidRPr="00240088">
        <w:rPr>
          <w:rFonts w:ascii="Times New Roman" w:eastAsia="Aptos" w:hAnsi="Times New Roman"/>
          <w:color w:val="000000" w:themeColor="text1"/>
        </w:rPr>
        <w:t xml:space="preserve">Przełączniki muszą być zgodne z obecnie posiadaną infrastrukturą Zamawiającego, w szczególności </w:t>
      </w:r>
      <w:r w:rsidR="007A4435">
        <w:rPr>
          <w:rFonts w:ascii="Times New Roman" w:eastAsia="Aptos" w:hAnsi="Times New Roman"/>
          <w:color w:val="000000" w:themeColor="text1"/>
        </w:rPr>
        <w:t xml:space="preserve">               </w:t>
      </w:r>
      <w:r w:rsidRPr="00240088">
        <w:rPr>
          <w:rFonts w:ascii="Times New Roman" w:eastAsia="Aptos" w:hAnsi="Times New Roman"/>
          <w:color w:val="000000" w:themeColor="text1"/>
        </w:rPr>
        <w:t>w zakresie dołączenia i zarządzania przełącznikami przez posiadany przez Zamawiającego kontroler SDN.</w:t>
      </w:r>
    </w:p>
    <w:p w14:paraId="679158E3" w14:textId="77777777" w:rsidR="00240088" w:rsidRPr="00240088" w:rsidRDefault="00240088" w:rsidP="00240088">
      <w:pPr>
        <w:rPr>
          <w:rFonts w:ascii="Times New Roman" w:eastAsia="Calibri" w:hAnsi="Times New Roman"/>
          <w:color w:val="000000" w:themeColor="text1"/>
        </w:rPr>
      </w:pPr>
    </w:p>
    <w:p w14:paraId="4E0BEEBB" w14:textId="2E740073" w:rsidR="00240088" w:rsidRPr="00A02B3D" w:rsidRDefault="007A4435" w:rsidP="00240088">
      <w:pPr>
        <w:rPr>
          <w:rFonts w:ascii="Times New Roman" w:hAnsi="Times New Roman"/>
          <w:b/>
          <w:bCs/>
          <w:sz w:val="24"/>
          <w:szCs w:val="24"/>
        </w:rPr>
      </w:pPr>
      <w:r w:rsidRPr="00A02B3D">
        <w:rPr>
          <w:rFonts w:ascii="Times New Roman" w:hAnsi="Times New Roman"/>
          <w:b/>
          <w:bCs/>
          <w:sz w:val="24"/>
          <w:szCs w:val="24"/>
        </w:rPr>
        <w:t xml:space="preserve">II. </w:t>
      </w:r>
      <w:r w:rsidR="00240088" w:rsidRPr="00A02B3D">
        <w:rPr>
          <w:rFonts w:ascii="Times New Roman" w:hAnsi="Times New Roman"/>
          <w:b/>
          <w:bCs/>
          <w:sz w:val="24"/>
          <w:szCs w:val="24"/>
        </w:rPr>
        <w:t xml:space="preserve">Zakup 10 sztuk – punkt dostępowy </w:t>
      </w:r>
      <w:proofErr w:type="spellStart"/>
      <w:r w:rsidR="00240088" w:rsidRPr="00A02B3D">
        <w:rPr>
          <w:rFonts w:ascii="Times New Roman" w:hAnsi="Times New Roman"/>
          <w:b/>
          <w:bCs/>
          <w:sz w:val="24"/>
          <w:szCs w:val="24"/>
        </w:rPr>
        <w:t>WiFi</w:t>
      </w:r>
      <w:proofErr w:type="spellEnd"/>
      <w:r w:rsidR="00240088" w:rsidRPr="00A02B3D">
        <w:rPr>
          <w:rFonts w:ascii="Times New Roman" w:hAnsi="Times New Roman"/>
          <w:b/>
          <w:bCs/>
          <w:sz w:val="24"/>
          <w:szCs w:val="24"/>
        </w:rPr>
        <w:t xml:space="preserve"> 6 klasy Enterprise </w:t>
      </w:r>
    </w:p>
    <w:p w14:paraId="0F9F5BC0" w14:textId="77777777" w:rsidR="00B123B6" w:rsidRPr="00B123B6" w:rsidRDefault="00B123B6" w:rsidP="00240088">
      <w:pPr>
        <w:rPr>
          <w:rFonts w:ascii="Times New Roman" w:hAnsi="Times New Roman"/>
          <w:b/>
          <w:bCs/>
          <w:sz w:val="28"/>
          <w:szCs w:val="28"/>
        </w:rPr>
      </w:pPr>
    </w:p>
    <w:p w14:paraId="3AD255D9" w14:textId="77777777" w:rsidR="00240088" w:rsidRPr="00B123B6" w:rsidRDefault="00240088" w:rsidP="00240088">
      <w:pPr>
        <w:pStyle w:val="Nagwek2"/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</w:pPr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1.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Informacje</w:t>
      </w:r>
      <w:proofErr w:type="spellEnd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ogólne</w:t>
      </w:r>
      <w:proofErr w:type="spellEnd"/>
    </w:p>
    <w:p w14:paraId="32343E79" w14:textId="329E40BE" w:rsidR="00240088" w:rsidRDefault="00240088" w:rsidP="00B123B6">
      <w:pPr>
        <w:jc w:val="both"/>
        <w:rPr>
          <w:rFonts w:ascii="Times New Roman" w:hAnsi="Times New Roman"/>
        </w:rPr>
      </w:pPr>
      <w:r w:rsidRPr="00240088">
        <w:rPr>
          <w:rFonts w:ascii="Times New Roman" w:hAnsi="Times New Roman"/>
        </w:rPr>
        <w:t xml:space="preserve">Przedmiotem zamówienia jest dostawa 10 sztuk </w:t>
      </w:r>
      <w:proofErr w:type="spellStart"/>
      <w:r w:rsidRPr="00240088">
        <w:rPr>
          <w:rFonts w:ascii="Times New Roman" w:hAnsi="Times New Roman"/>
        </w:rPr>
        <w:t>zarządzalnych</w:t>
      </w:r>
      <w:proofErr w:type="spellEnd"/>
      <w:r w:rsidRPr="00240088">
        <w:rPr>
          <w:rFonts w:ascii="Times New Roman" w:hAnsi="Times New Roman"/>
        </w:rPr>
        <w:t xml:space="preserve"> punktów dostępowych </w:t>
      </w:r>
      <w:proofErr w:type="spellStart"/>
      <w:r w:rsidRPr="00240088">
        <w:rPr>
          <w:rFonts w:ascii="Times New Roman" w:hAnsi="Times New Roman"/>
        </w:rPr>
        <w:t>WiFi</w:t>
      </w:r>
      <w:proofErr w:type="spellEnd"/>
      <w:r w:rsidRPr="00240088">
        <w:rPr>
          <w:rFonts w:ascii="Times New Roman" w:hAnsi="Times New Roman"/>
        </w:rPr>
        <w:t xml:space="preserve"> 6 (standard 802.11ax) klasy Enterprise. Zaoferowane urządzenia muszą być fabrycznie nowe, nieużywane </w:t>
      </w:r>
      <w:r w:rsidR="00B123B6">
        <w:rPr>
          <w:rFonts w:ascii="Times New Roman" w:hAnsi="Times New Roman"/>
        </w:rPr>
        <w:t xml:space="preserve">                                </w:t>
      </w:r>
      <w:r w:rsidRPr="00240088">
        <w:rPr>
          <w:rFonts w:ascii="Times New Roman" w:hAnsi="Times New Roman"/>
        </w:rPr>
        <w:t>i pochodzić z oficjalnego kanału dystrybucji na teren Unii Europejskiej. Punkty dostępowe muszą być przystosowane do montażu sufitowego lub ściennego, a ich przeznaczeniem jest rozbudowa sieci WLAN w środowisku biurowym i administracyjnym.</w:t>
      </w:r>
    </w:p>
    <w:p w14:paraId="6F6176A3" w14:textId="77777777" w:rsidR="00B123B6" w:rsidRPr="00240088" w:rsidRDefault="00B123B6" w:rsidP="00240088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6"/>
        <w:gridCol w:w="4316"/>
      </w:tblGrid>
      <w:tr w:rsidR="00240088" w:rsidRPr="00240088" w14:paraId="78EFD6B6" w14:textId="77777777" w:rsidTr="001D16AB">
        <w:trPr>
          <w:jc w:val="center"/>
        </w:trPr>
        <w:tc>
          <w:tcPr>
            <w:tcW w:w="4751" w:type="dxa"/>
          </w:tcPr>
          <w:p w14:paraId="194D7D3A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Parametr</w:t>
            </w:r>
          </w:p>
        </w:tc>
        <w:tc>
          <w:tcPr>
            <w:tcW w:w="4320" w:type="dxa"/>
          </w:tcPr>
          <w:p w14:paraId="4CC9E8AB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Wymaganie minimalne</w:t>
            </w:r>
          </w:p>
        </w:tc>
      </w:tr>
      <w:tr w:rsidR="00240088" w:rsidRPr="00240088" w14:paraId="79BBDD70" w14:textId="77777777" w:rsidTr="001D16AB">
        <w:trPr>
          <w:jc w:val="center"/>
        </w:trPr>
        <w:tc>
          <w:tcPr>
            <w:tcW w:w="4751" w:type="dxa"/>
          </w:tcPr>
          <w:p w14:paraId="240D0838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Typ urządzenia</w:t>
            </w:r>
          </w:p>
        </w:tc>
        <w:tc>
          <w:tcPr>
            <w:tcW w:w="4320" w:type="dxa"/>
          </w:tcPr>
          <w:p w14:paraId="230108D0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proofErr w:type="spellStart"/>
            <w:r w:rsidRPr="00240088">
              <w:rPr>
                <w:rFonts w:ascii="Times New Roman" w:hAnsi="Times New Roman"/>
              </w:rPr>
              <w:t>Zarządzalny</w:t>
            </w:r>
            <w:proofErr w:type="spellEnd"/>
            <w:r w:rsidRPr="00240088">
              <w:rPr>
                <w:rFonts w:ascii="Times New Roman" w:hAnsi="Times New Roman"/>
              </w:rPr>
              <w:t xml:space="preserve"> punkt dostępowy </w:t>
            </w:r>
            <w:proofErr w:type="spellStart"/>
            <w:r w:rsidRPr="00240088">
              <w:rPr>
                <w:rFonts w:ascii="Times New Roman" w:hAnsi="Times New Roman"/>
              </w:rPr>
              <w:t>WiFi</w:t>
            </w:r>
            <w:proofErr w:type="spellEnd"/>
            <w:r w:rsidRPr="00240088">
              <w:rPr>
                <w:rFonts w:ascii="Times New Roman" w:hAnsi="Times New Roman"/>
              </w:rPr>
              <w:t xml:space="preserve"> 6 (802.11ax)</w:t>
            </w:r>
          </w:p>
        </w:tc>
      </w:tr>
      <w:tr w:rsidR="00240088" w:rsidRPr="00240088" w14:paraId="49BA7B4B" w14:textId="77777777" w:rsidTr="001D16AB">
        <w:trPr>
          <w:jc w:val="center"/>
        </w:trPr>
        <w:tc>
          <w:tcPr>
            <w:tcW w:w="4751" w:type="dxa"/>
          </w:tcPr>
          <w:p w14:paraId="372B15A3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Montaż</w:t>
            </w:r>
          </w:p>
        </w:tc>
        <w:tc>
          <w:tcPr>
            <w:tcW w:w="4320" w:type="dxa"/>
          </w:tcPr>
          <w:p w14:paraId="0AE9E31D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Sufitowy / ścienny</w:t>
            </w:r>
          </w:p>
        </w:tc>
      </w:tr>
      <w:tr w:rsidR="00240088" w:rsidRPr="00240088" w14:paraId="48F0DDC6" w14:textId="77777777" w:rsidTr="001D16AB">
        <w:trPr>
          <w:jc w:val="center"/>
        </w:trPr>
        <w:tc>
          <w:tcPr>
            <w:tcW w:w="4751" w:type="dxa"/>
          </w:tcPr>
          <w:p w14:paraId="1218C916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Stan</w:t>
            </w:r>
          </w:p>
        </w:tc>
        <w:tc>
          <w:tcPr>
            <w:tcW w:w="4320" w:type="dxa"/>
          </w:tcPr>
          <w:p w14:paraId="5BE7067D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Fabrycznie nowy, nieużywany</w:t>
            </w:r>
          </w:p>
        </w:tc>
      </w:tr>
      <w:tr w:rsidR="00240088" w:rsidRPr="00240088" w14:paraId="58B1F3A1" w14:textId="77777777" w:rsidTr="001D16AB">
        <w:trPr>
          <w:jc w:val="center"/>
        </w:trPr>
        <w:tc>
          <w:tcPr>
            <w:tcW w:w="4751" w:type="dxa"/>
          </w:tcPr>
          <w:p w14:paraId="5B78D224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Kanał dystrybucji</w:t>
            </w:r>
          </w:p>
        </w:tc>
        <w:tc>
          <w:tcPr>
            <w:tcW w:w="4320" w:type="dxa"/>
          </w:tcPr>
          <w:p w14:paraId="4522876B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Oficjalna dystrybucja UE</w:t>
            </w:r>
          </w:p>
        </w:tc>
      </w:tr>
      <w:tr w:rsidR="00240088" w:rsidRPr="00240088" w14:paraId="0CEBD02D" w14:textId="77777777" w:rsidTr="001D16AB">
        <w:trPr>
          <w:jc w:val="center"/>
        </w:trPr>
        <w:tc>
          <w:tcPr>
            <w:tcW w:w="4751" w:type="dxa"/>
          </w:tcPr>
          <w:p w14:paraId="3DDC4693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Zastosowanie</w:t>
            </w:r>
          </w:p>
        </w:tc>
        <w:tc>
          <w:tcPr>
            <w:tcW w:w="4320" w:type="dxa"/>
          </w:tcPr>
          <w:p w14:paraId="468C3C22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Budowa sieci WLAN w środowisku biurowym / administracyjnym</w:t>
            </w:r>
          </w:p>
        </w:tc>
      </w:tr>
    </w:tbl>
    <w:p w14:paraId="6E3C0132" w14:textId="77777777" w:rsidR="00B123B6" w:rsidRDefault="00B123B6" w:rsidP="00240088">
      <w:pPr>
        <w:pStyle w:val="Nagwek2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4D9E106F" w14:textId="7C268EAA" w:rsidR="00240088" w:rsidRPr="00B123B6" w:rsidRDefault="00240088" w:rsidP="00240088">
      <w:pPr>
        <w:pStyle w:val="Nagwek2"/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</w:pPr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2.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Interfejsy</w:t>
      </w:r>
      <w:proofErr w:type="spellEnd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i</w:t>
      </w:r>
      <w:proofErr w:type="spellEnd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łączność</w:t>
      </w:r>
      <w:proofErr w:type="spellEnd"/>
    </w:p>
    <w:p w14:paraId="43E9541B" w14:textId="77777777" w:rsidR="00240088" w:rsidRDefault="00240088" w:rsidP="00B123B6">
      <w:pPr>
        <w:jc w:val="both"/>
        <w:rPr>
          <w:rFonts w:ascii="Times New Roman" w:hAnsi="Times New Roman"/>
        </w:rPr>
      </w:pPr>
      <w:r w:rsidRPr="00240088">
        <w:rPr>
          <w:rFonts w:ascii="Times New Roman" w:hAnsi="Times New Roman"/>
        </w:rPr>
        <w:t>Urządzenia muszą obsługiwać standardy bezprzewodowe IEEE 802.11a/b/g/n/</w:t>
      </w:r>
      <w:proofErr w:type="spellStart"/>
      <w:r w:rsidRPr="00240088">
        <w:rPr>
          <w:rFonts w:ascii="Times New Roman" w:hAnsi="Times New Roman"/>
        </w:rPr>
        <w:t>ac</w:t>
      </w:r>
      <w:proofErr w:type="spellEnd"/>
      <w:r w:rsidRPr="00240088">
        <w:rPr>
          <w:rFonts w:ascii="Times New Roman" w:hAnsi="Times New Roman"/>
        </w:rPr>
        <w:t>/</w:t>
      </w:r>
      <w:proofErr w:type="spellStart"/>
      <w:r w:rsidRPr="00240088">
        <w:rPr>
          <w:rFonts w:ascii="Times New Roman" w:hAnsi="Times New Roman"/>
        </w:rPr>
        <w:t>ax</w:t>
      </w:r>
      <w:proofErr w:type="spellEnd"/>
      <w:r w:rsidRPr="00240088">
        <w:rPr>
          <w:rFonts w:ascii="Times New Roman" w:hAnsi="Times New Roman"/>
        </w:rPr>
        <w:t xml:space="preserve">. Wymagane jest wsparcie dla technologii 2×2 MIMO w paśmie 2,4 GHz oraz 4×4 MIMO w paśmie 5 GHz. Punkty dostępowe muszą obsługiwać szerokość kanału do 160 MHz i oferować łączną przepustowość bezprzewodową na poziomie co najmniej 5 </w:t>
      </w:r>
      <w:proofErr w:type="spellStart"/>
      <w:r w:rsidRPr="00240088">
        <w:rPr>
          <w:rFonts w:ascii="Times New Roman" w:hAnsi="Times New Roman"/>
        </w:rPr>
        <w:t>Gb</w:t>
      </w:r>
      <w:proofErr w:type="spellEnd"/>
      <w:r w:rsidRPr="00240088">
        <w:rPr>
          <w:rFonts w:ascii="Times New Roman" w:hAnsi="Times New Roman"/>
        </w:rPr>
        <w:t xml:space="preserve">/s. Do połączenia z siecią przewodową każde urządzenie musi posiadać co najmniej jeden port LAN w standardzie 10/100/1000 </w:t>
      </w:r>
      <w:proofErr w:type="spellStart"/>
      <w:r w:rsidRPr="00240088">
        <w:rPr>
          <w:rFonts w:ascii="Times New Roman" w:hAnsi="Times New Roman"/>
        </w:rPr>
        <w:t>Mbps</w:t>
      </w:r>
      <w:proofErr w:type="spellEnd"/>
      <w:r w:rsidRPr="00240088">
        <w:rPr>
          <w:rFonts w:ascii="Times New Roman" w:hAnsi="Times New Roman"/>
        </w:rPr>
        <w:t xml:space="preserve"> RJ45.</w:t>
      </w:r>
    </w:p>
    <w:p w14:paraId="1525F661" w14:textId="77777777" w:rsidR="00B123B6" w:rsidRPr="00240088" w:rsidRDefault="00B123B6" w:rsidP="00240088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6"/>
        <w:gridCol w:w="4316"/>
      </w:tblGrid>
      <w:tr w:rsidR="00240088" w:rsidRPr="00240088" w14:paraId="0973BDEB" w14:textId="77777777" w:rsidTr="001D16AB">
        <w:trPr>
          <w:jc w:val="center"/>
        </w:trPr>
        <w:tc>
          <w:tcPr>
            <w:tcW w:w="4746" w:type="dxa"/>
          </w:tcPr>
          <w:p w14:paraId="694C6B38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Parametr</w:t>
            </w:r>
          </w:p>
        </w:tc>
        <w:tc>
          <w:tcPr>
            <w:tcW w:w="4316" w:type="dxa"/>
          </w:tcPr>
          <w:p w14:paraId="33BA3443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Wymaganie minimalne</w:t>
            </w:r>
          </w:p>
        </w:tc>
      </w:tr>
      <w:tr w:rsidR="00240088" w:rsidRPr="00240088" w14:paraId="5BE728B8" w14:textId="77777777" w:rsidTr="001D16AB">
        <w:trPr>
          <w:jc w:val="center"/>
        </w:trPr>
        <w:tc>
          <w:tcPr>
            <w:tcW w:w="4746" w:type="dxa"/>
          </w:tcPr>
          <w:p w14:paraId="3849901A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 xml:space="preserve">Standard </w:t>
            </w:r>
            <w:proofErr w:type="spellStart"/>
            <w:r w:rsidRPr="00240088">
              <w:rPr>
                <w:rFonts w:ascii="Times New Roman" w:hAnsi="Times New Roman"/>
              </w:rPr>
              <w:t>WiFi</w:t>
            </w:r>
            <w:proofErr w:type="spellEnd"/>
          </w:p>
        </w:tc>
        <w:tc>
          <w:tcPr>
            <w:tcW w:w="4316" w:type="dxa"/>
          </w:tcPr>
          <w:p w14:paraId="792A03F8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IEEE 802.11a/b/g/n/</w:t>
            </w:r>
            <w:proofErr w:type="spellStart"/>
            <w:r w:rsidRPr="00240088">
              <w:rPr>
                <w:rFonts w:ascii="Times New Roman" w:hAnsi="Times New Roman"/>
              </w:rPr>
              <w:t>ac</w:t>
            </w:r>
            <w:proofErr w:type="spellEnd"/>
            <w:r w:rsidRPr="00240088">
              <w:rPr>
                <w:rFonts w:ascii="Times New Roman" w:hAnsi="Times New Roman"/>
              </w:rPr>
              <w:t>/</w:t>
            </w:r>
            <w:proofErr w:type="spellStart"/>
            <w:r w:rsidRPr="00240088">
              <w:rPr>
                <w:rFonts w:ascii="Times New Roman" w:hAnsi="Times New Roman"/>
              </w:rPr>
              <w:t>ax</w:t>
            </w:r>
            <w:proofErr w:type="spellEnd"/>
          </w:p>
        </w:tc>
      </w:tr>
      <w:tr w:rsidR="00240088" w:rsidRPr="00240088" w14:paraId="62D88977" w14:textId="77777777" w:rsidTr="001D16AB">
        <w:trPr>
          <w:jc w:val="center"/>
        </w:trPr>
        <w:tc>
          <w:tcPr>
            <w:tcW w:w="4746" w:type="dxa"/>
          </w:tcPr>
          <w:p w14:paraId="4E11FCC6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Pasmo 2,4 GHz</w:t>
            </w:r>
          </w:p>
        </w:tc>
        <w:tc>
          <w:tcPr>
            <w:tcW w:w="4316" w:type="dxa"/>
          </w:tcPr>
          <w:p w14:paraId="231B2148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2×2 MIMO</w:t>
            </w:r>
          </w:p>
        </w:tc>
      </w:tr>
      <w:tr w:rsidR="00240088" w:rsidRPr="00240088" w14:paraId="1CC238EA" w14:textId="77777777" w:rsidTr="001D16AB">
        <w:trPr>
          <w:jc w:val="center"/>
        </w:trPr>
        <w:tc>
          <w:tcPr>
            <w:tcW w:w="4746" w:type="dxa"/>
          </w:tcPr>
          <w:p w14:paraId="281E90EB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Pasmo 5 GHz</w:t>
            </w:r>
          </w:p>
        </w:tc>
        <w:tc>
          <w:tcPr>
            <w:tcW w:w="4316" w:type="dxa"/>
          </w:tcPr>
          <w:p w14:paraId="37AA566C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4×4 MIMO</w:t>
            </w:r>
          </w:p>
        </w:tc>
      </w:tr>
      <w:tr w:rsidR="00240088" w:rsidRPr="00240088" w14:paraId="36D140A6" w14:textId="77777777" w:rsidTr="001D16AB">
        <w:trPr>
          <w:jc w:val="center"/>
        </w:trPr>
        <w:tc>
          <w:tcPr>
            <w:tcW w:w="4746" w:type="dxa"/>
          </w:tcPr>
          <w:p w14:paraId="620E2E04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Szerokość kanału</w:t>
            </w:r>
          </w:p>
        </w:tc>
        <w:tc>
          <w:tcPr>
            <w:tcW w:w="4316" w:type="dxa"/>
          </w:tcPr>
          <w:p w14:paraId="55083475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Do 160 MHz</w:t>
            </w:r>
          </w:p>
        </w:tc>
      </w:tr>
      <w:tr w:rsidR="00240088" w:rsidRPr="00240088" w14:paraId="07188BEA" w14:textId="77777777" w:rsidTr="001D16AB">
        <w:trPr>
          <w:jc w:val="center"/>
        </w:trPr>
        <w:tc>
          <w:tcPr>
            <w:tcW w:w="4746" w:type="dxa"/>
          </w:tcPr>
          <w:p w14:paraId="14A9F979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Łączna przepustowość</w:t>
            </w:r>
          </w:p>
        </w:tc>
        <w:tc>
          <w:tcPr>
            <w:tcW w:w="4316" w:type="dxa"/>
          </w:tcPr>
          <w:p w14:paraId="57D45047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 xml:space="preserve">≥ 5 </w:t>
            </w:r>
            <w:proofErr w:type="spellStart"/>
            <w:r w:rsidRPr="00240088">
              <w:rPr>
                <w:rFonts w:ascii="Times New Roman" w:hAnsi="Times New Roman"/>
              </w:rPr>
              <w:t>Gb</w:t>
            </w:r>
            <w:proofErr w:type="spellEnd"/>
            <w:r w:rsidRPr="00240088">
              <w:rPr>
                <w:rFonts w:ascii="Times New Roman" w:hAnsi="Times New Roman"/>
              </w:rPr>
              <w:t>/s</w:t>
            </w:r>
          </w:p>
        </w:tc>
      </w:tr>
      <w:tr w:rsidR="00240088" w:rsidRPr="00240088" w14:paraId="30F95B1A" w14:textId="77777777" w:rsidTr="001D16AB">
        <w:trPr>
          <w:jc w:val="center"/>
        </w:trPr>
        <w:tc>
          <w:tcPr>
            <w:tcW w:w="4746" w:type="dxa"/>
          </w:tcPr>
          <w:p w14:paraId="53BC347F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Port LAN</w:t>
            </w:r>
          </w:p>
        </w:tc>
        <w:tc>
          <w:tcPr>
            <w:tcW w:w="4316" w:type="dxa"/>
          </w:tcPr>
          <w:p w14:paraId="7636D795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 xml:space="preserve">1 × 10/100/1000 </w:t>
            </w:r>
            <w:proofErr w:type="spellStart"/>
            <w:r w:rsidRPr="00240088">
              <w:rPr>
                <w:rFonts w:ascii="Times New Roman" w:hAnsi="Times New Roman"/>
              </w:rPr>
              <w:t>Mbps</w:t>
            </w:r>
            <w:proofErr w:type="spellEnd"/>
            <w:r w:rsidRPr="00240088">
              <w:rPr>
                <w:rFonts w:ascii="Times New Roman" w:hAnsi="Times New Roman"/>
              </w:rPr>
              <w:t xml:space="preserve"> RJ45</w:t>
            </w:r>
          </w:p>
        </w:tc>
      </w:tr>
      <w:tr w:rsidR="00240088" w:rsidRPr="00240088" w14:paraId="5CDFA367" w14:textId="77777777" w:rsidTr="001D16AB">
        <w:trPr>
          <w:jc w:val="center"/>
        </w:trPr>
        <w:tc>
          <w:tcPr>
            <w:tcW w:w="4746" w:type="dxa"/>
          </w:tcPr>
          <w:p w14:paraId="6928C48B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Zasilanie</w:t>
            </w:r>
          </w:p>
        </w:tc>
        <w:tc>
          <w:tcPr>
            <w:tcW w:w="4316" w:type="dxa"/>
          </w:tcPr>
          <w:p w14:paraId="5C08E901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proofErr w:type="spellStart"/>
            <w:r w:rsidRPr="00240088">
              <w:rPr>
                <w:rFonts w:ascii="Times New Roman" w:hAnsi="Times New Roman"/>
              </w:rPr>
              <w:t>PoE</w:t>
            </w:r>
            <w:proofErr w:type="spellEnd"/>
            <w:r w:rsidRPr="00240088">
              <w:rPr>
                <w:rFonts w:ascii="Times New Roman" w:hAnsi="Times New Roman"/>
              </w:rPr>
              <w:t>+ (IEEE 802.3at)</w:t>
            </w:r>
          </w:p>
        </w:tc>
      </w:tr>
    </w:tbl>
    <w:p w14:paraId="2EA29F24" w14:textId="77777777" w:rsidR="00B123B6" w:rsidRDefault="00B123B6" w:rsidP="00240088">
      <w:pPr>
        <w:pStyle w:val="Nagwek2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0A8C90AB" w14:textId="6C69B71C" w:rsidR="00240088" w:rsidRPr="00B123B6" w:rsidRDefault="00240088" w:rsidP="00240088">
      <w:pPr>
        <w:pStyle w:val="Nagwek2"/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</w:pPr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3.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Wydajność</w:t>
      </w:r>
      <w:proofErr w:type="spellEnd"/>
    </w:p>
    <w:p w14:paraId="6FEED5E4" w14:textId="272EF5E9" w:rsidR="00B123B6" w:rsidRPr="00240088" w:rsidRDefault="00240088" w:rsidP="00B123B6">
      <w:pPr>
        <w:jc w:val="both"/>
        <w:rPr>
          <w:rFonts w:ascii="Times New Roman" w:hAnsi="Times New Roman"/>
        </w:rPr>
      </w:pPr>
      <w:r w:rsidRPr="00240088">
        <w:rPr>
          <w:rFonts w:ascii="Times New Roman" w:hAnsi="Times New Roman"/>
        </w:rPr>
        <w:t xml:space="preserve">Każdy dostarczony punkt dostępowy musi bezproblemowo obsługiwać co najmniej 300 jednocześnie podłączonych klientów. Wymagana jest sprzętowa obsługa technologii MU-MIMO oraz OFDMA </w:t>
      </w:r>
      <w:r w:rsidR="00B123B6">
        <w:rPr>
          <w:rFonts w:ascii="Times New Roman" w:hAnsi="Times New Roman"/>
        </w:rPr>
        <w:t xml:space="preserve">                     </w:t>
      </w:r>
      <w:r w:rsidRPr="00240088">
        <w:rPr>
          <w:rFonts w:ascii="Times New Roman" w:hAnsi="Times New Roman"/>
        </w:rPr>
        <w:t>w celu optymalizacji ruchu. Minimalna maksymalna moc nadawcza (EIRP/</w:t>
      </w:r>
      <w:proofErr w:type="spellStart"/>
      <w:r w:rsidRPr="00240088">
        <w:rPr>
          <w:rFonts w:ascii="Times New Roman" w:hAnsi="Times New Roman"/>
        </w:rPr>
        <w:t>Tx</w:t>
      </w:r>
      <w:proofErr w:type="spellEnd"/>
      <w:r w:rsidRPr="00240088">
        <w:rPr>
          <w:rFonts w:ascii="Times New Roman" w:hAnsi="Times New Roman"/>
        </w:rPr>
        <w:t xml:space="preserve">) powinna wynosić </w:t>
      </w:r>
      <w:r w:rsidR="00B123B6">
        <w:rPr>
          <w:rFonts w:ascii="Times New Roman" w:hAnsi="Times New Roman"/>
        </w:rPr>
        <w:t xml:space="preserve">                       </w:t>
      </w:r>
      <w:r w:rsidRPr="00240088">
        <w:rPr>
          <w:rFonts w:ascii="Times New Roman" w:hAnsi="Times New Roman"/>
        </w:rPr>
        <w:t xml:space="preserve">20 </w:t>
      </w:r>
      <w:proofErr w:type="spellStart"/>
      <w:r w:rsidRPr="00240088">
        <w:rPr>
          <w:rFonts w:ascii="Times New Roman" w:hAnsi="Times New Roman"/>
        </w:rPr>
        <w:t>dBm</w:t>
      </w:r>
      <w:proofErr w:type="spellEnd"/>
      <w:r w:rsidRPr="00240088">
        <w:rPr>
          <w:rFonts w:ascii="Times New Roman" w:hAnsi="Times New Roman"/>
        </w:rPr>
        <w:t xml:space="preserve"> dla pasma 2,4 GHz oraz 26 </w:t>
      </w:r>
      <w:proofErr w:type="spellStart"/>
      <w:r w:rsidRPr="00240088">
        <w:rPr>
          <w:rFonts w:ascii="Times New Roman" w:hAnsi="Times New Roman"/>
        </w:rPr>
        <w:t>dBm</w:t>
      </w:r>
      <w:proofErr w:type="spellEnd"/>
      <w:r w:rsidRPr="00240088">
        <w:rPr>
          <w:rFonts w:ascii="Times New Roman" w:hAnsi="Times New Roman"/>
        </w:rPr>
        <w:t xml:space="preserve"> dla pasma 5 GHz. Urządzenia muszą wspierać nowoczesne standardy bezpieczeństwa, w tym szyfrowanie WPA2 oraz WPA3.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6"/>
        <w:gridCol w:w="4316"/>
      </w:tblGrid>
      <w:tr w:rsidR="00240088" w:rsidRPr="00240088" w14:paraId="497BD064" w14:textId="77777777" w:rsidTr="001D16AB">
        <w:trPr>
          <w:jc w:val="center"/>
        </w:trPr>
        <w:tc>
          <w:tcPr>
            <w:tcW w:w="4751" w:type="dxa"/>
          </w:tcPr>
          <w:p w14:paraId="2A5090C0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Parametr</w:t>
            </w:r>
          </w:p>
        </w:tc>
        <w:tc>
          <w:tcPr>
            <w:tcW w:w="4320" w:type="dxa"/>
          </w:tcPr>
          <w:p w14:paraId="6FCDE94B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Wymaganie minimalne</w:t>
            </w:r>
          </w:p>
        </w:tc>
      </w:tr>
      <w:tr w:rsidR="00240088" w:rsidRPr="00240088" w14:paraId="5900D2C2" w14:textId="77777777" w:rsidTr="001D16AB">
        <w:trPr>
          <w:jc w:val="center"/>
        </w:trPr>
        <w:tc>
          <w:tcPr>
            <w:tcW w:w="4751" w:type="dxa"/>
          </w:tcPr>
          <w:p w14:paraId="2DF666C5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Liczba obsługiwanych klientów</w:t>
            </w:r>
          </w:p>
        </w:tc>
        <w:tc>
          <w:tcPr>
            <w:tcW w:w="4320" w:type="dxa"/>
          </w:tcPr>
          <w:p w14:paraId="60D15042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≥ 300 jednoczesnych urządzeń</w:t>
            </w:r>
          </w:p>
        </w:tc>
      </w:tr>
      <w:tr w:rsidR="00240088" w:rsidRPr="00240088" w14:paraId="7CEC3610" w14:textId="77777777" w:rsidTr="001D16AB">
        <w:trPr>
          <w:jc w:val="center"/>
        </w:trPr>
        <w:tc>
          <w:tcPr>
            <w:tcW w:w="4751" w:type="dxa"/>
          </w:tcPr>
          <w:p w14:paraId="0FA25411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Obsługa MU-MIMO</w:t>
            </w:r>
          </w:p>
        </w:tc>
        <w:tc>
          <w:tcPr>
            <w:tcW w:w="4320" w:type="dxa"/>
          </w:tcPr>
          <w:p w14:paraId="617FBFC1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  <w:tr w:rsidR="00240088" w:rsidRPr="00240088" w14:paraId="39125BB9" w14:textId="77777777" w:rsidTr="001D16AB">
        <w:trPr>
          <w:jc w:val="center"/>
        </w:trPr>
        <w:tc>
          <w:tcPr>
            <w:tcW w:w="4751" w:type="dxa"/>
          </w:tcPr>
          <w:p w14:paraId="0CE2F3AF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Obsługa OFDMA</w:t>
            </w:r>
          </w:p>
        </w:tc>
        <w:tc>
          <w:tcPr>
            <w:tcW w:w="4320" w:type="dxa"/>
          </w:tcPr>
          <w:p w14:paraId="79AB3B64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  <w:tr w:rsidR="00240088" w:rsidRPr="00240088" w14:paraId="20BD7A7A" w14:textId="77777777" w:rsidTr="001D16AB">
        <w:trPr>
          <w:jc w:val="center"/>
        </w:trPr>
        <w:tc>
          <w:tcPr>
            <w:tcW w:w="4751" w:type="dxa"/>
          </w:tcPr>
          <w:p w14:paraId="10558D5E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Maks. moc nadawcza 2,4 GHz</w:t>
            </w:r>
          </w:p>
        </w:tc>
        <w:tc>
          <w:tcPr>
            <w:tcW w:w="4320" w:type="dxa"/>
          </w:tcPr>
          <w:p w14:paraId="3D1D1BBA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 xml:space="preserve">≥ 20 </w:t>
            </w:r>
            <w:proofErr w:type="spellStart"/>
            <w:r w:rsidRPr="00240088">
              <w:rPr>
                <w:rFonts w:ascii="Times New Roman" w:hAnsi="Times New Roman"/>
              </w:rPr>
              <w:t>dBm</w:t>
            </w:r>
            <w:proofErr w:type="spellEnd"/>
          </w:p>
        </w:tc>
      </w:tr>
      <w:tr w:rsidR="00240088" w:rsidRPr="00240088" w14:paraId="018BA7F1" w14:textId="77777777" w:rsidTr="001D16AB">
        <w:trPr>
          <w:jc w:val="center"/>
        </w:trPr>
        <w:tc>
          <w:tcPr>
            <w:tcW w:w="4751" w:type="dxa"/>
          </w:tcPr>
          <w:p w14:paraId="20104DE0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Maks. moc nadawcza 5 GHz</w:t>
            </w:r>
          </w:p>
        </w:tc>
        <w:tc>
          <w:tcPr>
            <w:tcW w:w="4320" w:type="dxa"/>
          </w:tcPr>
          <w:p w14:paraId="2C883CA7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 xml:space="preserve">≥ 26 </w:t>
            </w:r>
            <w:proofErr w:type="spellStart"/>
            <w:r w:rsidRPr="00240088">
              <w:rPr>
                <w:rFonts w:ascii="Times New Roman" w:hAnsi="Times New Roman"/>
              </w:rPr>
              <w:t>dBm</w:t>
            </w:r>
            <w:proofErr w:type="spellEnd"/>
          </w:p>
        </w:tc>
      </w:tr>
      <w:tr w:rsidR="00240088" w:rsidRPr="00240088" w14:paraId="7AA4193B" w14:textId="77777777" w:rsidTr="001D16AB">
        <w:trPr>
          <w:jc w:val="center"/>
        </w:trPr>
        <w:tc>
          <w:tcPr>
            <w:tcW w:w="4751" w:type="dxa"/>
          </w:tcPr>
          <w:p w14:paraId="65B670C9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Szyfrowanie</w:t>
            </w:r>
          </w:p>
        </w:tc>
        <w:tc>
          <w:tcPr>
            <w:tcW w:w="4320" w:type="dxa"/>
          </w:tcPr>
          <w:p w14:paraId="2311BD9E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WPA2 / WPA3</w:t>
            </w:r>
          </w:p>
        </w:tc>
      </w:tr>
    </w:tbl>
    <w:p w14:paraId="0468ED8A" w14:textId="77777777" w:rsidR="00240088" w:rsidRPr="00B123B6" w:rsidRDefault="00240088" w:rsidP="00240088">
      <w:pPr>
        <w:pStyle w:val="Nagwek2"/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</w:pPr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lastRenderedPageBreak/>
        <w:t xml:space="preserve">4.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Funkcje</w:t>
      </w:r>
      <w:proofErr w:type="spellEnd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sieciowe</w:t>
      </w:r>
      <w:proofErr w:type="spellEnd"/>
    </w:p>
    <w:p w14:paraId="486D7969" w14:textId="77777777" w:rsidR="00240088" w:rsidRDefault="00240088" w:rsidP="00B123B6">
      <w:pPr>
        <w:jc w:val="both"/>
        <w:rPr>
          <w:rFonts w:ascii="Times New Roman" w:hAnsi="Times New Roman"/>
        </w:rPr>
      </w:pPr>
      <w:r w:rsidRPr="00240088">
        <w:rPr>
          <w:rFonts w:ascii="Times New Roman" w:hAnsi="Times New Roman"/>
        </w:rPr>
        <w:t xml:space="preserve">Dostarczone rozwiązanie musi wspierać zaawansowane funkcje sieciowe, do których należą: pełna obsługa wirtualnych sieci LAN (VLAN 802.1Q) oraz </w:t>
      </w:r>
      <w:proofErr w:type="spellStart"/>
      <w:r w:rsidRPr="00240088">
        <w:rPr>
          <w:rFonts w:ascii="Times New Roman" w:hAnsi="Times New Roman"/>
        </w:rPr>
        <w:t>Dynamic</w:t>
      </w:r>
      <w:proofErr w:type="spellEnd"/>
      <w:r w:rsidRPr="00240088">
        <w:rPr>
          <w:rFonts w:ascii="Times New Roman" w:hAnsi="Times New Roman"/>
        </w:rPr>
        <w:t xml:space="preserve"> VLAN, mechanizmy </w:t>
      </w:r>
      <w:proofErr w:type="spellStart"/>
      <w:r w:rsidRPr="00240088">
        <w:rPr>
          <w:rFonts w:ascii="Times New Roman" w:hAnsi="Times New Roman"/>
        </w:rPr>
        <w:t>priorytetyzacji</w:t>
      </w:r>
      <w:proofErr w:type="spellEnd"/>
      <w:r w:rsidRPr="00240088">
        <w:rPr>
          <w:rFonts w:ascii="Times New Roman" w:hAnsi="Times New Roman"/>
        </w:rPr>
        <w:t xml:space="preserve"> ruchu </w:t>
      </w:r>
      <w:proofErr w:type="spellStart"/>
      <w:r w:rsidRPr="00240088">
        <w:rPr>
          <w:rFonts w:ascii="Times New Roman" w:hAnsi="Times New Roman"/>
        </w:rPr>
        <w:t>QoS</w:t>
      </w:r>
      <w:proofErr w:type="spellEnd"/>
      <w:r w:rsidRPr="00240088">
        <w:rPr>
          <w:rFonts w:ascii="Times New Roman" w:hAnsi="Times New Roman"/>
        </w:rPr>
        <w:t xml:space="preserve"> (</w:t>
      </w:r>
      <w:proofErr w:type="spellStart"/>
      <w:r w:rsidRPr="00240088">
        <w:rPr>
          <w:rFonts w:ascii="Times New Roman" w:hAnsi="Times New Roman"/>
        </w:rPr>
        <w:t>Quality</w:t>
      </w:r>
      <w:proofErr w:type="spellEnd"/>
      <w:r w:rsidRPr="00240088">
        <w:rPr>
          <w:rFonts w:ascii="Times New Roman" w:hAnsi="Times New Roman"/>
        </w:rPr>
        <w:t xml:space="preserve"> of Service), szybkie przełączanie klientów między punktami (Fast </w:t>
      </w:r>
      <w:proofErr w:type="spellStart"/>
      <w:r w:rsidRPr="00240088">
        <w:rPr>
          <w:rFonts w:ascii="Times New Roman" w:hAnsi="Times New Roman"/>
        </w:rPr>
        <w:t>Roaming</w:t>
      </w:r>
      <w:proofErr w:type="spellEnd"/>
      <w:r w:rsidRPr="00240088">
        <w:rPr>
          <w:rFonts w:ascii="Times New Roman" w:hAnsi="Times New Roman"/>
        </w:rPr>
        <w:t xml:space="preserve">), wymuszanie pracy w paśmie 5 GHz (Band </w:t>
      </w:r>
      <w:proofErr w:type="spellStart"/>
      <w:r w:rsidRPr="00240088">
        <w:rPr>
          <w:rFonts w:ascii="Times New Roman" w:hAnsi="Times New Roman"/>
        </w:rPr>
        <w:t>Steering</w:t>
      </w:r>
      <w:proofErr w:type="spellEnd"/>
      <w:r w:rsidRPr="00240088">
        <w:rPr>
          <w:rFonts w:ascii="Times New Roman" w:hAnsi="Times New Roman"/>
        </w:rPr>
        <w:t>) oraz równoważenie obciążenia (</w:t>
      </w:r>
      <w:proofErr w:type="spellStart"/>
      <w:r w:rsidRPr="00240088">
        <w:rPr>
          <w:rFonts w:ascii="Times New Roman" w:hAnsi="Times New Roman"/>
        </w:rPr>
        <w:t>Load</w:t>
      </w:r>
      <w:proofErr w:type="spellEnd"/>
      <w:r w:rsidRPr="00240088">
        <w:rPr>
          <w:rFonts w:ascii="Times New Roman" w:hAnsi="Times New Roman"/>
        </w:rPr>
        <w:t xml:space="preserve"> </w:t>
      </w:r>
      <w:proofErr w:type="spellStart"/>
      <w:r w:rsidRPr="00240088">
        <w:rPr>
          <w:rFonts w:ascii="Times New Roman" w:hAnsi="Times New Roman"/>
        </w:rPr>
        <w:t>Balancing</w:t>
      </w:r>
      <w:proofErr w:type="spellEnd"/>
      <w:r w:rsidRPr="00240088">
        <w:rPr>
          <w:rFonts w:ascii="Times New Roman" w:hAnsi="Times New Roman"/>
        </w:rPr>
        <w:t xml:space="preserve">). Dodatkowo urządzenia muszą obsługiwać uwierzytelnianie przez serwer RADIUS, izolację urządzeń klienckich w sieci oraz funkcjonalność </w:t>
      </w:r>
      <w:proofErr w:type="spellStart"/>
      <w:r w:rsidRPr="00240088">
        <w:rPr>
          <w:rFonts w:ascii="Times New Roman" w:hAnsi="Times New Roman"/>
        </w:rPr>
        <w:t>Guest</w:t>
      </w:r>
      <w:proofErr w:type="spellEnd"/>
      <w:r w:rsidRPr="00240088">
        <w:rPr>
          <w:rFonts w:ascii="Times New Roman" w:hAnsi="Times New Roman"/>
        </w:rPr>
        <w:t xml:space="preserve"> Portal do obsługi gości.</w:t>
      </w:r>
    </w:p>
    <w:p w14:paraId="034705E6" w14:textId="77777777" w:rsidR="00B123B6" w:rsidRPr="00240088" w:rsidRDefault="00B123B6" w:rsidP="00240088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6"/>
        <w:gridCol w:w="4316"/>
      </w:tblGrid>
      <w:tr w:rsidR="00240088" w:rsidRPr="00240088" w14:paraId="71E97D66" w14:textId="77777777" w:rsidTr="001D16AB">
        <w:trPr>
          <w:jc w:val="center"/>
        </w:trPr>
        <w:tc>
          <w:tcPr>
            <w:tcW w:w="4746" w:type="dxa"/>
          </w:tcPr>
          <w:p w14:paraId="2AD7866A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Funkcja</w:t>
            </w:r>
          </w:p>
        </w:tc>
        <w:tc>
          <w:tcPr>
            <w:tcW w:w="4316" w:type="dxa"/>
          </w:tcPr>
          <w:p w14:paraId="294C5F1C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Wymagana obsługa</w:t>
            </w:r>
          </w:p>
        </w:tc>
      </w:tr>
      <w:tr w:rsidR="00240088" w:rsidRPr="00240088" w14:paraId="03E59EE2" w14:textId="77777777" w:rsidTr="001D16AB">
        <w:trPr>
          <w:jc w:val="center"/>
        </w:trPr>
        <w:tc>
          <w:tcPr>
            <w:tcW w:w="4746" w:type="dxa"/>
          </w:tcPr>
          <w:p w14:paraId="257CB628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VLAN 802.1Q</w:t>
            </w:r>
          </w:p>
        </w:tc>
        <w:tc>
          <w:tcPr>
            <w:tcW w:w="4316" w:type="dxa"/>
          </w:tcPr>
          <w:p w14:paraId="3C64D900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  <w:tr w:rsidR="00240088" w:rsidRPr="00240088" w14:paraId="4AF7E29C" w14:textId="77777777" w:rsidTr="001D16AB">
        <w:trPr>
          <w:jc w:val="center"/>
        </w:trPr>
        <w:tc>
          <w:tcPr>
            <w:tcW w:w="4746" w:type="dxa"/>
          </w:tcPr>
          <w:p w14:paraId="1B0CFB54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proofErr w:type="spellStart"/>
            <w:r w:rsidRPr="00240088">
              <w:rPr>
                <w:rFonts w:ascii="Times New Roman" w:hAnsi="Times New Roman"/>
              </w:rPr>
              <w:t>QoS</w:t>
            </w:r>
            <w:proofErr w:type="spellEnd"/>
          </w:p>
        </w:tc>
        <w:tc>
          <w:tcPr>
            <w:tcW w:w="4316" w:type="dxa"/>
          </w:tcPr>
          <w:p w14:paraId="5C1273F8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  <w:tr w:rsidR="00240088" w:rsidRPr="00240088" w14:paraId="6CBEEA57" w14:textId="77777777" w:rsidTr="001D16AB">
        <w:trPr>
          <w:jc w:val="center"/>
        </w:trPr>
        <w:tc>
          <w:tcPr>
            <w:tcW w:w="4746" w:type="dxa"/>
          </w:tcPr>
          <w:p w14:paraId="22BD5BA2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 xml:space="preserve">Fast </w:t>
            </w:r>
            <w:proofErr w:type="spellStart"/>
            <w:r w:rsidRPr="00240088">
              <w:rPr>
                <w:rFonts w:ascii="Times New Roman" w:hAnsi="Times New Roman"/>
              </w:rPr>
              <w:t>Roaming</w:t>
            </w:r>
            <w:proofErr w:type="spellEnd"/>
          </w:p>
        </w:tc>
        <w:tc>
          <w:tcPr>
            <w:tcW w:w="4316" w:type="dxa"/>
          </w:tcPr>
          <w:p w14:paraId="55710AFA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  <w:tr w:rsidR="00240088" w:rsidRPr="00240088" w14:paraId="22B31A57" w14:textId="77777777" w:rsidTr="001D16AB">
        <w:trPr>
          <w:jc w:val="center"/>
        </w:trPr>
        <w:tc>
          <w:tcPr>
            <w:tcW w:w="4746" w:type="dxa"/>
          </w:tcPr>
          <w:p w14:paraId="7330FD6B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 xml:space="preserve">Band </w:t>
            </w:r>
            <w:proofErr w:type="spellStart"/>
            <w:r w:rsidRPr="00240088">
              <w:rPr>
                <w:rFonts w:ascii="Times New Roman" w:hAnsi="Times New Roman"/>
              </w:rPr>
              <w:t>Steering</w:t>
            </w:r>
            <w:proofErr w:type="spellEnd"/>
          </w:p>
        </w:tc>
        <w:tc>
          <w:tcPr>
            <w:tcW w:w="4316" w:type="dxa"/>
          </w:tcPr>
          <w:p w14:paraId="3976EEC7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  <w:tr w:rsidR="00240088" w:rsidRPr="00240088" w14:paraId="595CE12D" w14:textId="77777777" w:rsidTr="001D16AB">
        <w:trPr>
          <w:jc w:val="center"/>
        </w:trPr>
        <w:tc>
          <w:tcPr>
            <w:tcW w:w="4746" w:type="dxa"/>
          </w:tcPr>
          <w:p w14:paraId="4C065179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proofErr w:type="spellStart"/>
            <w:r w:rsidRPr="00240088">
              <w:rPr>
                <w:rFonts w:ascii="Times New Roman" w:hAnsi="Times New Roman"/>
              </w:rPr>
              <w:t>Load</w:t>
            </w:r>
            <w:proofErr w:type="spellEnd"/>
            <w:r w:rsidRPr="00240088">
              <w:rPr>
                <w:rFonts w:ascii="Times New Roman" w:hAnsi="Times New Roman"/>
              </w:rPr>
              <w:t xml:space="preserve"> </w:t>
            </w:r>
            <w:proofErr w:type="spellStart"/>
            <w:r w:rsidRPr="00240088">
              <w:rPr>
                <w:rFonts w:ascii="Times New Roman" w:hAnsi="Times New Roman"/>
              </w:rPr>
              <w:t>Balancing</w:t>
            </w:r>
            <w:proofErr w:type="spellEnd"/>
          </w:p>
        </w:tc>
        <w:tc>
          <w:tcPr>
            <w:tcW w:w="4316" w:type="dxa"/>
          </w:tcPr>
          <w:p w14:paraId="29706EF1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  <w:tr w:rsidR="00240088" w:rsidRPr="00240088" w14:paraId="6E48ED80" w14:textId="77777777" w:rsidTr="001D16AB">
        <w:trPr>
          <w:jc w:val="center"/>
        </w:trPr>
        <w:tc>
          <w:tcPr>
            <w:tcW w:w="4746" w:type="dxa"/>
          </w:tcPr>
          <w:p w14:paraId="5B375C14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proofErr w:type="spellStart"/>
            <w:r w:rsidRPr="00240088">
              <w:rPr>
                <w:rFonts w:ascii="Times New Roman" w:hAnsi="Times New Roman"/>
              </w:rPr>
              <w:t>Guest</w:t>
            </w:r>
            <w:proofErr w:type="spellEnd"/>
            <w:r w:rsidRPr="00240088">
              <w:rPr>
                <w:rFonts w:ascii="Times New Roman" w:hAnsi="Times New Roman"/>
              </w:rPr>
              <w:t xml:space="preserve"> Portal</w:t>
            </w:r>
          </w:p>
        </w:tc>
        <w:tc>
          <w:tcPr>
            <w:tcW w:w="4316" w:type="dxa"/>
          </w:tcPr>
          <w:p w14:paraId="75D45835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  <w:tr w:rsidR="00240088" w:rsidRPr="00240088" w14:paraId="7BCE67AB" w14:textId="77777777" w:rsidTr="001D16AB">
        <w:trPr>
          <w:jc w:val="center"/>
        </w:trPr>
        <w:tc>
          <w:tcPr>
            <w:tcW w:w="4746" w:type="dxa"/>
          </w:tcPr>
          <w:p w14:paraId="7ECC3843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RADIUS</w:t>
            </w:r>
          </w:p>
        </w:tc>
        <w:tc>
          <w:tcPr>
            <w:tcW w:w="4316" w:type="dxa"/>
          </w:tcPr>
          <w:p w14:paraId="7B9770C6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  <w:tr w:rsidR="00240088" w:rsidRPr="00240088" w14:paraId="6B672140" w14:textId="77777777" w:rsidTr="001D16AB">
        <w:trPr>
          <w:jc w:val="center"/>
        </w:trPr>
        <w:tc>
          <w:tcPr>
            <w:tcW w:w="4746" w:type="dxa"/>
          </w:tcPr>
          <w:p w14:paraId="386C022F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proofErr w:type="spellStart"/>
            <w:r w:rsidRPr="00240088">
              <w:rPr>
                <w:rFonts w:ascii="Times New Roman" w:hAnsi="Times New Roman"/>
              </w:rPr>
              <w:t>Dynamic</w:t>
            </w:r>
            <w:proofErr w:type="spellEnd"/>
            <w:r w:rsidRPr="00240088">
              <w:rPr>
                <w:rFonts w:ascii="Times New Roman" w:hAnsi="Times New Roman"/>
              </w:rPr>
              <w:t xml:space="preserve"> VLAN</w:t>
            </w:r>
          </w:p>
        </w:tc>
        <w:tc>
          <w:tcPr>
            <w:tcW w:w="4316" w:type="dxa"/>
          </w:tcPr>
          <w:p w14:paraId="229C90AE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  <w:tr w:rsidR="00240088" w:rsidRPr="00240088" w14:paraId="3D053993" w14:textId="77777777" w:rsidTr="001D16AB">
        <w:trPr>
          <w:jc w:val="center"/>
        </w:trPr>
        <w:tc>
          <w:tcPr>
            <w:tcW w:w="4746" w:type="dxa"/>
          </w:tcPr>
          <w:p w14:paraId="6E737D5F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Izolacja klientów</w:t>
            </w:r>
          </w:p>
        </w:tc>
        <w:tc>
          <w:tcPr>
            <w:tcW w:w="4316" w:type="dxa"/>
          </w:tcPr>
          <w:p w14:paraId="5F9D9FB8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</w:tbl>
    <w:p w14:paraId="3987BF40" w14:textId="77777777" w:rsidR="00B123B6" w:rsidRDefault="00B123B6" w:rsidP="00240088">
      <w:pPr>
        <w:pStyle w:val="Nagwek2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0C7E8D2E" w14:textId="56BA0612" w:rsidR="00240088" w:rsidRPr="00B123B6" w:rsidRDefault="00240088" w:rsidP="00240088">
      <w:pPr>
        <w:pStyle w:val="Nagwek2"/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</w:pPr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5.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Zasilanie</w:t>
      </w:r>
      <w:proofErr w:type="spellEnd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i</w:t>
      </w:r>
      <w:proofErr w:type="spellEnd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parametry</w:t>
      </w:r>
      <w:proofErr w:type="spellEnd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elektryczne</w:t>
      </w:r>
      <w:proofErr w:type="spellEnd"/>
    </w:p>
    <w:p w14:paraId="6DFAC9D7" w14:textId="77777777" w:rsidR="00240088" w:rsidRDefault="00240088" w:rsidP="00B123B6">
      <w:pPr>
        <w:jc w:val="both"/>
        <w:rPr>
          <w:rFonts w:ascii="Times New Roman" w:hAnsi="Times New Roman"/>
        </w:rPr>
      </w:pPr>
      <w:r w:rsidRPr="00240088">
        <w:rPr>
          <w:rFonts w:ascii="Times New Roman" w:hAnsi="Times New Roman"/>
        </w:rPr>
        <w:t xml:space="preserve">Wymagane jest, aby urządzenia były zasilane poprzez kabel sieciowy za pomocą standardu </w:t>
      </w:r>
      <w:proofErr w:type="spellStart"/>
      <w:r w:rsidRPr="00240088">
        <w:rPr>
          <w:rFonts w:ascii="Times New Roman" w:hAnsi="Times New Roman"/>
        </w:rPr>
        <w:t>PoE</w:t>
      </w:r>
      <w:proofErr w:type="spellEnd"/>
      <w:r w:rsidRPr="00240088">
        <w:rPr>
          <w:rFonts w:ascii="Times New Roman" w:hAnsi="Times New Roman"/>
        </w:rPr>
        <w:t>/</w:t>
      </w:r>
      <w:proofErr w:type="spellStart"/>
      <w:r w:rsidRPr="00240088">
        <w:rPr>
          <w:rFonts w:ascii="Times New Roman" w:hAnsi="Times New Roman"/>
        </w:rPr>
        <w:t>PoE</w:t>
      </w:r>
      <w:proofErr w:type="spellEnd"/>
      <w:r w:rsidRPr="00240088">
        <w:rPr>
          <w:rFonts w:ascii="Times New Roman" w:hAnsi="Times New Roman"/>
        </w:rPr>
        <w:t>+ (IEEE 802.3af/</w:t>
      </w:r>
      <w:proofErr w:type="spellStart"/>
      <w:r w:rsidRPr="00240088">
        <w:rPr>
          <w:rFonts w:ascii="Times New Roman" w:hAnsi="Times New Roman"/>
        </w:rPr>
        <w:t>at</w:t>
      </w:r>
      <w:proofErr w:type="spellEnd"/>
      <w:r w:rsidRPr="00240088">
        <w:rPr>
          <w:rFonts w:ascii="Times New Roman" w:hAnsi="Times New Roman"/>
        </w:rPr>
        <w:t xml:space="preserve">). Zakres obsługiwanego napięcia zasilania to 44–57 V DC, a maksymalny pobór mocy nie może przekraczać 15 W na jedno urządzenie. Zamawiający nie wymaga dostarczenia dedykowanych zasilaczy w zestawie, ponieważ punkty dostępowe będą zasilane centralnie z przełącznika sieciowego </w:t>
      </w:r>
      <w:proofErr w:type="spellStart"/>
      <w:r w:rsidRPr="00240088">
        <w:rPr>
          <w:rFonts w:ascii="Times New Roman" w:hAnsi="Times New Roman"/>
        </w:rPr>
        <w:t>PoE</w:t>
      </w:r>
      <w:proofErr w:type="spellEnd"/>
      <w:r w:rsidRPr="00240088">
        <w:rPr>
          <w:rFonts w:ascii="Times New Roman" w:hAnsi="Times New Roman"/>
        </w:rPr>
        <w:t>.</w:t>
      </w:r>
    </w:p>
    <w:p w14:paraId="2CB1DB3A" w14:textId="77777777" w:rsidR="00B123B6" w:rsidRPr="00240088" w:rsidRDefault="00B123B6" w:rsidP="00240088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6"/>
        <w:gridCol w:w="4316"/>
      </w:tblGrid>
      <w:tr w:rsidR="00240088" w:rsidRPr="00240088" w14:paraId="56DA1DAA" w14:textId="77777777" w:rsidTr="001D16AB">
        <w:trPr>
          <w:jc w:val="center"/>
        </w:trPr>
        <w:tc>
          <w:tcPr>
            <w:tcW w:w="4746" w:type="dxa"/>
          </w:tcPr>
          <w:p w14:paraId="491E3CC8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Parametr</w:t>
            </w:r>
          </w:p>
        </w:tc>
        <w:tc>
          <w:tcPr>
            <w:tcW w:w="4316" w:type="dxa"/>
          </w:tcPr>
          <w:p w14:paraId="280EB247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Wymaganie minimalne</w:t>
            </w:r>
          </w:p>
        </w:tc>
      </w:tr>
      <w:tr w:rsidR="00240088" w:rsidRPr="00240088" w14:paraId="0346E6CD" w14:textId="77777777" w:rsidTr="001D16AB">
        <w:trPr>
          <w:jc w:val="center"/>
        </w:trPr>
        <w:tc>
          <w:tcPr>
            <w:tcW w:w="4746" w:type="dxa"/>
          </w:tcPr>
          <w:p w14:paraId="08B0F4BA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 xml:space="preserve">Standard </w:t>
            </w:r>
            <w:proofErr w:type="spellStart"/>
            <w:r w:rsidRPr="00240088">
              <w:rPr>
                <w:rFonts w:ascii="Times New Roman" w:hAnsi="Times New Roman"/>
              </w:rPr>
              <w:t>PoE</w:t>
            </w:r>
            <w:proofErr w:type="spellEnd"/>
          </w:p>
        </w:tc>
        <w:tc>
          <w:tcPr>
            <w:tcW w:w="4316" w:type="dxa"/>
          </w:tcPr>
          <w:p w14:paraId="07A9419D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IEEE 802.3af/</w:t>
            </w:r>
            <w:proofErr w:type="spellStart"/>
            <w:r w:rsidRPr="00240088">
              <w:rPr>
                <w:rFonts w:ascii="Times New Roman" w:hAnsi="Times New Roman"/>
              </w:rPr>
              <w:t>at</w:t>
            </w:r>
            <w:proofErr w:type="spellEnd"/>
          </w:p>
        </w:tc>
      </w:tr>
      <w:tr w:rsidR="00240088" w:rsidRPr="00240088" w14:paraId="24B6C987" w14:textId="77777777" w:rsidTr="001D16AB">
        <w:trPr>
          <w:jc w:val="center"/>
        </w:trPr>
        <w:tc>
          <w:tcPr>
            <w:tcW w:w="4746" w:type="dxa"/>
          </w:tcPr>
          <w:p w14:paraId="5210F3E1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Zakres napięcia</w:t>
            </w:r>
          </w:p>
        </w:tc>
        <w:tc>
          <w:tcPr>
            <w:tcW w:w="4316" w:type="dxa"/>
          </w:tcPr>
          <w:p w14:paraId="6F68DB6D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44–57 V DC</w:t>
            </w:r>
          </w:p>
        </w:tc>
      </w:tr>
      <w:tr w:rsidR="00240088" w:rsidRPr="00240088" w14:paraId="5F3B3BB0" w14:textId="77777777" w:rsidTr="001D16AB">
        <w:trPr>
          <w:jc w:val="center"/>
        </w:trPr>
        <w:tc>
          <w:tcPr>
            <w:tcW w:w="4746" w:type="dxa"/>
          </w:tcPr>
          <w:p w14:paraId="135E0D4C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Maksymalny pobór mocy</w:t>
            </w:r>
          </w:p>
        </w:tc>
        <w:tc>
          <w:tcPr>
            <w:tcW w:w="4316" w:type="dxa"/>
          </w:tcPr>
          <w:p w14:paraId="1A30DA81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≤ 15 W</w:t>
            </w:r>
          </w:p>
        </w:tc>
      </w:tr>
      <w:tr w:rsidR="00240088" w:rsidRPr="00240088" w14:paraId="5CFBFB06" w14:textId="77777777" w:rsidTr="001D16AB">
        <w:trPr>
          <w:jc w:val="center"/>
        </w:trPr>
        <w:tc>
          <w:tcPr>
            <w:tcW w:w="4746" w:type="dxa"/>
          </w:tcPr>
          <w:p w14:paraId="7E6DAAF2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Zasilacz w zestawie</w:t>
            </w:r>
          </w:p>
        </w:tc>
        <w:tc>
          <w:tcPr>
            <w:tcW w:w="4316" w:type="dxa"/>
          </w:tcPr>
          <w:p w14:paraId="50440837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 xml:space="preserve">Niewymagany (zasilanie z przełącznika </w:t>
            </w:r>
            <w:proofErr w:type="spellStart"/>
            <w:r w:rsidRPr="00240088">
              <w:rPr>
                <w:rFonts w:ascii="Times New Roman" w:hAnsi="Times New Roman"/>
              </w:rPr>
              <w:t>PoE</w:t>
            </w:r>
            <w:proofErr w:type="spellEnd"/>
            <w:r w:rsidRPr="00240088">
              <w:rPr>
                <w:rFonts w:ascii="Times New Roman" w:hAnsi="Times New Roman"/>
              </w:rPr>
              <w:t>)</w:t>
            </w:r>
          </w:p>
        </w:tc>
      </w:tr>
    </w:tbl>
    <w:p w14:paraId="6C1B5C1F" w14:textId="77777777" w:rsidR="00B123B6" w:rsidRDefault="00B123B6" w:rsidP="00240088">
      <w:pPr>
        <w:pStyle w:val="Nagwek2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49D9F53D" w14:textId="3E34011C" w:rsidR="00240088" w:rsidRPr="00B123B6" w:rsidRDefault="00240088" w:rsidP="00240088">
      <w:pPr>
        <w:pStyle w:val="Nagwek2"/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</w:pPr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6.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Zarządzanie</w:t>
      </w:r>
      <w:proofErr w:type="spellEnd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i</w:t>
      </w:r>
      <w:proofErr w:type="spellEnd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monitoring</w:t>
      </w:r>
    </w:p>
    <w:p w14:paraId="49A1F9C1" w14:textId="77777777" w:rsidR="00240088" w:rsidRDefault="00240088" w:rsidP="00B123B6">
      <w:pPr>
        <w:jc w:val="both"/>
        <w:rPr>
          <w:rFonts w:ascii="Times New Roman" w:hAnsi="Times New Roman"/>
        </w:rPr>
      </w:pPr>
      <w:r w:rsidRPr="00240088">
        <w:rPr>
          <w:rFonts w:ascii="Times New Roman" w:hAnsi="Times New Roman"/>
        </w:rPr>
        <w:t>System musi umożliwiać centralne zarządzanie wszystkimi punktami dostępowymi z poziomu scentralizowanego kontrolera klasy SDN. Konfiguracja i obsługa muszą być realizowane poprzez graficzny interfejs sieciowy (Web GUI). Wymagane są mechanizmy monitorowania w czasie rzeczywistym podłączonych klientów oraz generowanego przez nich ruchu. System musi także wspierać centralne wykonywanie kopii zapasowych konfiguracji (backup) oraz masową aktualizację oprogramowania układowego (</w:t>
      </w:r>
      <w:proofErr w:type="spellStart"/>
      <w:r w:rsidRPr="00240088">
        <w:rPr>
          <w:rFonts w:ascii="Times New Roman" w:hAnsi="Times New Roman"/>
        </w:rPr>
        <w:t>firmware</w:t>
      </w:r>
      <w:proofErr w:type="spellEnd"/>
      <w:r w:rsidRPr="00240088">
        <w:rPr>
          <w:rFonts w:ascii="Times New Roman" w:hAnsi="Times New Roman"/>
        </w:rPr>
        <w:t>) urządzeń.</w:t>
      </w:r>
    </w:p>
    <w:p w14:paraId="44CF122F" w14:textId="77777777" w:rsidR="00B123B6" w:rsidRPr="00240088" w:rsidRDefault="00B123B6" w:rsidP="00B123B6">
      <w:pPr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6"/>
        <w:gridCol w:w="4316"/>
      </w:tblGrid>
      <w:tr w:rsidR="00240088" w:rsidRPr="00240088" w14:paraId="1BB14869" w14:textId="77777777" w:rsidTr="001D16AB">
        <w:trPr>
          <w:jc w:val="center"/>
        </w:trPr>
        <w:tc>
          <w:tcPr>
            <w:tcW w:w="4746" w:type="dxa"/>
          </w:tcPr>
          <w:p w14:paraId="65F73DB9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Parametr</w:t>
            </w:r>
          </w:p>
        </w:tc>
        <w:tc>
          <w:tcPr>
            <w:tcW w:w="4316" w:type="dxa"/>
          </w:tcPr>
          <w:p w14:paraId="5907CF87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Wymaganie minimalne</w:t>
            </w:r>
          </w:p>
        </w:tc>
      </w:tr>
      <w:tr w:rsidR="00240088" w:rsidRPr="00240088" w14:paraId="4F28646F" w14:textId="77777777" w:rsidTr="001D16AB">
        <w:trPr>
          <w:jc w:val="center"/>
        </w:trPr>
        <w:tc>
          <w:tcPr>
            <w:tcW w:w="4746" w:type="dxa"/>
          </w:tcPr>
          <w:p w14:paraId="7B3399DD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Centralne zarządzanie</w:t>
            </w:r>
          </w:p>
        </w:tc>
        <w:tc>
          <w:tcPr>
            <w:tcW w:w="4316" w:type="dxa"/>
          </w:tcPr>
          <w:p w14:paraId="05A2BC8F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Kontroler klasy SDN</w:t>
            </w:r>
          </w:p>
        </w:tc>
      </w:tr>
      <w:tr w:rsidR="00240088" w:rsidRPr="00240088" w14:paraId="3885EE66" w14:textId="77777777" w:rsidTr="001D16AB">
        <w:trPr>
          <w:jc w:val="center"/>
        </w:trPr>
        <w:tc>
          <w:tcPr>
            <w:tcW w:w="4746" w:type="dxa"/>
          </w:tcPr>
          <w:p w14:paraId="5BA1CFCA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Web GUI</w:t>
            </w:r>
          </w:p>
        </w:tc>
        <w:tc>
          <w:tcPr>
            <w:tcW w:w="4316" w:type="dxa"/>
          </w:tcPr>
          <w:p w14:paraId="69AD4D93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  <w:tr w:rsidR="00240088" w:rsidRPr="00240088" w14:paraId="4395355B" w14:textId="77777777" w:rsidTr="001D16AB">
        <w:trPr>
          <w:jc w:val="center"/>
        </w:trPr>
        <w:tc>
          <w:tcPr>
            <w:tcW w:w="4746" w:type="dxa"/>
          </w:tcPr>
          <w:p w14:paraId="05178B69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Monitoring klientów</w:t>
            </w:r>
          </w:p>
        </w:tc>
        <w:tc>
          <w:tcPr>
            <w:tcW w:w="4316" w:type="dxa"/>
          </w:tcPr>
          <w:p w14:paraId="734BF224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  <w:tr w:rsidR="00240088" w:rsidRPr="00240088" w14:paraId="7F820BBC" w14:textId="77777777" w:rsidTr="001D16AB">
        <w:trPr>
          <w:jc w:val="center"/>
        </w:trPr>
        <w:tc>
          <w:tcPr>
            <w:tcW w:w="4746" w:type="dxa"/>
          </w:tcPr>
          <w:p w14:paraId="4E2CBBA6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Monitoring ruchu</w:t>
            </w:r>
          </w:p>
        </w:tc>
        <w:tc>
          <w:tcPr>
            <w:tcW w:w="4316" w:type="dxa"/>
          </w:tcPr>
          <w:p w14:paraId="2527B61C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  <w:tr w:rsidR="00240088" w:rsidRPr="00240088" w14:paraId="149A937C" w14:textId="77777777" w:rsidTr="001D16AB">
        <w:trPr>
          <w:jc w:val="center"/>
        </w:trPr>
        <w:tc>
          <w:tcPr>
            <w:tcW w:w="4746" w:type="dxa"/>
          </w:tcPr>
          <w:p w14:paraId="3B093B03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Backup konfiguracji</w:t>
            </w:r>
          </w:p>
        </w:tc>
        <w:tc>
          <w:tcPr>
            <w:tcW w:w="4316" w:type="dxa"/>
          </w:tcPr>
          <w:p w14:paraId="6C29A48D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  <w:tr w:rsidR="00240088" w:rsidRPr="00240088" w14:paraId="4649D6A8" w14:textId="77777777" w:rsidTr="001D16AB">
        <w:trPr>
          <w:jc w:val="center"/>
        </w:trPr>
        <w:tc>
          <w:tcPr>
            <w:tcW w:w="4746" w:type="dxa"/>
          </w:tcPr>
          <w:p w14:paraId="0918C302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 xml:space="preserve">Aktualizacja </w:t>
            </w:r>
            <w:proofErr w:type="spellStart"/>
            <w:r w:rsidRPr="00240088">
              <w:rPr>
                <w:rFonts w:ascii="Times New Roman" w:hAnsi="Times New Roman"/>
              </w:rPr>
              <w:t>firmware</w:t>
            </w:r>
            <w:proofErr w:type="spellEnd"/>
          </w:p>
        </w:tc>
        <w:tc>
          <w:tcPr>
            <w:tcW w:w="4316" w:type="dxa"/>
          </w:tcPr>
          <w:p w14:paraId="15FDD7BB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TAK</w:t>
            </w:r>
          </w:p>
        </w:tc>
      </w:tr>
    </w:tbl>
    <w:p w14:paraId="3C543F55" w14:textId="77777777" w:rsidR="00B123B6" w:rsidRDefault="00B123B6" w:rsidP="00240088">
      <w:pPr>
        <w:pStyle w:val="Nagwek2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19BCCDF0" w14:textId="56F97D99" w:rsidR="00240088" w:rsidRPr="00B123B6" w:rsidRDefault="00240088" w:rsidP="00240088">
      <w:pPr>
        <w:pStyle w:val="Nagwek2"/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</w:pPr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7.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Wymagania</w:t>
      </w:r>
      <w:proofErr w:type="spellEnd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B123B6"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środowiskowe</w:t>
      </w:r>
      <w:proofErr w:type="spellEnd"/>
    </w:p>
    <w:p w14:paraId="7B354108" w14:textId="77777777" w:rsidR="00240088" w:rsidRDefault="00240088" w:rsidP="0049218A">
      <w:pPr>
        <w:jc w:val="both"/>
        <w:rPr>
          <w:rFonts w:ascii="Times New Roman" w:hAnsi="Times New Roman"/>
        </w:rPr>
      </w:pPr>
      <w:r w:rsidRPr="00240088">
        <w:rPr>
          <w:rFonts w:ascii="Times New Roman" w:hAnsi="Times New Roman"/>
        </w:rPr>
        <w:t xml:space="preserve">Urządzenia muszą być przystosowane do bezawaryjnej pracy w temperaturze otoczenia w zakresie od 0°C do co najmniej 40°C oraz w wilgotności od 10% do 90% (bez kondensacji). Obudowa urządzeń </w:t>
      </w:r>
      <w:r w:rsidRPr="00240088">
        <w:rPr>
          <w:rFonts w:ascii="Times New Roman" w:hAnsi="Times New Roman"/>
        </w:rPr>
        <w:lastRenderedPageBreak/>
        <w:t>musi spełniać normę szczelności na poziomie minimum IP54. Dostarczony sprzęt musi posiadać deklarację zgodności CE dopuszczającą do obrotu na terenie Europejskiego Obszaru Gospodarczego.</w:t>
      </w:r>
    </w:p>
    <w:p w14:paraId="20D5895C" w14:textId="77777777" w:rsidR="0049218A" w:rsidRPr="00240088" w:rsidRDefault="0049218A" w:rsidP="0049218A">
      <w:pPr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6"/>
        <w:gridCol w:w="4316"/>
      </w:tblGrid>
      <w:tr w:rsidR="00240088" w:rsidRPr="00240088" w14:paraId="2C124D26" w14:textId="77777777" w:rsidTr="001D16AB">
        <w:trPr>
          <w:jc w:val="center"/>
        </w:trPr>
        <w:tc>
          <w:tcPr>
            <w:tcW w:w="4751" w:type="dxa"/>
          </w:tcPr>
          <w:p w14:paraId="450CCFBC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Parametr</w:t>
            </w:r>
          </w:p>
        </w:tc>
        <w:tc>
          <w:tcPr>
            <w:tcW w:w="4320" w:type="dxa"/>
          </w:tcPr>
          <w:p w14:paraId="178A34A5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Wymaganie minimalne</w:t>
            </w:r>
          </w:p>
        </w:tc>
      </w:tr>
      <w:tr w:rsidR="00240088" w:rsidRPr="00240088" w14:paraId="65578F21" w14:textId="77777777" w:rsidTr="001D16AB">
        <w:trPr>
          <w:jc w:val="center"/>
        </w:trPr>
        <w:tc>
          <w:tcPr>
            <w:tcW w:w="4751" w:type="dxa"/>
          </w:tcPr>
          <w:p w14:paraId="55266EEA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Temperatura pracy</w:t>
            </w:r>
          </w:p>
        </w:tc>
        <w:tc>
          <w:tcPr>
            <w:tcW w:w="4320" w:type="dxa"/>
          </w:tcPr>
          <w:p w14:paraId="3E79E51E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Minimum 0–40°C</w:t>
            </w:r>
          </w:p>
        </w:tc>
      </w:tr>
      <w:tr w:rsidR="00240088" w:rsidRPr="00240088" w14:paraId="04BC22F8" w14:textId="77777777" w:rsidTr="001D16AB">
        <w:trPr>
          <w:jc w:val="center"/>
        </w:trPr>
        <w:tc>
          <w:tcPr>
            <w:tcW w:w="4751" w:type="dxa"/>
          </w:tcPr>
          <w:p w14:paraId="6B1AE005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Wilgotność</w:t>
            </w:r>
          </w:p>
        </w:tc>
        <w:tc>
          <w:tcPr>
            <w:tcW w:w="4320" w:type="dxa"/>
          </w:tcPr>
          <w:p w14:paraId="01110366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10–90% bez kondensacji</w:t>
            </w:r>
          </w:p>
        </w:tc>
      </w:tr>
      <w:tr w:rsidR="00240088" w:rsidRPr="00240088" w14:paraId="7F557534" w14:textId="77777777" w:rsidTr="001D16AB">
        <w:trPr>
          <w:jc w:val="center"/>
        </w:trPr>
        <w:tc>
          <w:tcPr>
            <w:tcW w:w="4751" w:type="dxa"/>
          </w:tcPr>
          <w:p w14:paraId="40963F70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Stopień ochrony</w:t>
            </w:r>
          </w:p>
        </w:tc>
        <w:tc>
          <w:tcPr>
            <w:tcW w:w="4320" w:type="dxa"/>
          </w:tcPr>
          <w:p w14:paraId="5F0C8BA0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Minimum IP54</w:t>
            </w:r>
          </w:p>
        </w:tc>
      </w:tr>
      <w:tr w:rsidR="00240088" w:rsidRPr="00240088" w14:paraId="547BDEF5" w14:textId="77777777" w:rsidTr="001D16AB">
        <w:trPr>
          <w:jc w:val="center"/>
        </w:trPr>
        <w:tc>
          <w:tcPr>
            <w:tcW w:w="4751" w:type="dxa"/>
          </w:tcPr>
          <w:p w14:paraId="0C7E444E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Certyfikaty</w:t>
            </w:r>
          </w:p>
        </w:tc>
        <w:tc>
          <w:tcPr>
            <w:tcW w:w="4320" w:type="dxa"/>
          </w:tcPr>
          <w:p w14:paraId="630F13EA" w14:textId="77777777" w:rsidR="00240088" w:rsidRPr="00240088" w:rsidRDefault="00240088" w:rsidP="001D16AB">
            <w:pPr>
              <w:rPr>
                <w:rFonts w:ascii="Times New Roman" w:hAnsi="Times New Roman"/>
              </w:rPr>
            </w:pPr>
            <w:r w:rsidRPr="00240088">
              <w:rPr>
                <w:rFonts w:ascii="Times New Roman" w:hAnsi="Times New Roman"/>
              </w:rPr>
              <w:t>CE</w:t>
            </w:r>
          </w:p>
        </w:tc>
      </w:tr>
    </w:tbl>
    <w:p w14:paraId="2F254CE0" w14:textId="77777777" w:rsidR="00240088" w:rsidRPr="00240088" w:rsidRDefault="00240088" w:rsidP="00240088">
      <w:pPr>
        <w:rPr>
          <w:rFonts w:ascii="Times New Roman" w:hAnsi="Times New Roman"/>
        </w:rPr>
      </w:pPr>
    </w:p>
    <w:p w14:paraId="4502E81E" w14:textId="77777777" w:rsidR="00240088" w:rsidRPr="0049218A" w:rsidRDefault="00240088" w:rsidP="00240088">
      <w:pPr>
        <w:pStyle w:val="Nagwek2"/>
        <w:rPr>
          <w:rFonts w:ascii="Times New Roman" w:eastAsia="Aptos Display" w:hAnsi="Times New Roman" w:cs="Times New Roman"/>
          <w:color w:val="auto"/>
          <w:sz w:val="22"/>
          <w:szCs w:val="22"/>
          <w:lang w:val="en-US"/>
        </w:rPr>
      </w:pPr>
      <w:r w:rsidRPr="0049218A"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  <w:t xml:space="preserve">8. </w:t>
      </w:r>
      <w:proofErr w:type="spellStart"/>
      <w:r w:rsidRPr="0049218A"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  <w:t>Wymagania</w:t>
      </w:r>
      <w:proofErr w:type="spellEnd"/>
      <w:r w:rsidRPr="0049218A"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49218A"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  <w:t>dodatkowe</w:t>
      </w:r>
      <w:proofErr w:type="spellEnd"/>
      <w:r w:rsidRPr="0049218A"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</w:p>
    <w:p w14:paraId="1B8FB053" w14:textId="77E78864" w:rsidR="00240088" w:rsidRPr="00240088" w:rsidRDefault="00240088" w:rsidP="00FB76EA">
      <w:pPr>
        <w:jc w:val="both"/>
        <w:rPr>
          <w:rFonts w:ascii="Times New Roman" w:eastAsia="Aptos" w:hAnsi="Times New Roman"/>
          <w:color w:val="000000" w:themeColor="text1"/>
        </w:rPr>
      </w:pPr>
      <w:r w:rsidRPr="00240088">
        <w:rPr>
          <w:rFonts w:ascii="Times New Roman" w:eastAsia="Aptos" w:hAnsi="Times New Roman"/>
          <w:color w:val="000000" w:themeColor="text1"/>
        </w:rPr>
        <w:t>Przełączniki muszą być zgodne z obecnie posiadaną infrastrukturą Zamawiającego, w szczególności</w:t>
      </w:r>
      <w:r w:rsidR="00955C98">
        <w:rPr>
          <w:rFonts w:ascii="Times New Roman" w:eastAsia="Aptos" w:hAnsi="Times New Roman"/>
          <w:color w:val="000000" w:themeColor="text1"/>
        </w:rPr>
        <w:t xml:space="preserve">                </w:t>
      </w:r>
      <w:r w:rsidRPr="00240088">
        <w:rPr>
          <w:rFonts w:ascii="Times New Roman" w:eastAsia="Aptos" w:hAnsi="Times New Roman"/>
          <w:color w:val="000000" w:themeColor="text1"/>
        </w:rPr>
        <w:t xml:space="preserve"> w zakresie dołączenia i zarządzania przełącznikami przez posiadany przez Zamawiającego kontroler SDN.</w:t>
      </w:r>
    </w:p>
    <w:p w14:paraId="726C296E" w14:textId="77777777" w:rsidR="00240088" w:rsidRPr="00240088" w:rsidRDefault="00240088" w:rsidP="00240088">
      <w:pPr>
        <w:rPr>
          <w:rFonts w:ascii="Times New Roman" w:hAnsi="Times New Roman"/>
        </w:rPr>
      </w:pPr>
    </w:p>
    <w:p w14:paraId="3A7E5387" w14:textId="3F5CF62A" w:rsidR="00240088" w:rsidRPr="00A02B3D" w:rsidRDefault="00FB76EA" w:rsidP="00240088">
      <w:pPr>
        <w:rPr>
          <w:rFonts w:ascii="Times New Roman" w:eastAsia="Calibri" w:hAnsi="Times New Roman"/>
          <w:b/>
          <w:bCs/>
          <w:sz w:val="24"/>
          <w:szCs w:val="24"/>
        </w:rPr>
      </w:pPr>
      <w:r w:rsidRPr="00A02B3D">
        <w:rPr>
          <w:rFonts w:ascii="Times New Roman" w:eastAsia="Calibri" w:hAnsi="Times New Roman"/>
          <w:b/>
          <w:bCs/>
          <w:sz w:val="24"/>
          <w:szCs w:val="24"/>
        </w:rPr>
        <w:t xml:space="preserve">III. </w:t>
      </w:r>
      <w:r w:rsidR="00240088" w:rsidRPr="00A02B3D">
        <w:rPr>
          <w:rFonts w:ascii="Times New Roman" w:eastAsia="Calibri" w:hAnsi="Times New Roman"/>
          <w:b/>
          <w:bCs/>
          <w:sz w:val="24"/>
          <w:szCs w:val="24"/>
        </w:rPr>
        <w:t xml:space="preserve">Zakup 11 sztuk – przełącznik dostępowy zarządzany L2/L3 z </w:t>
      </w:r>
      <w:proofErr w:type="spellStart"/>
      <w:r w:rsidR="00240088" w:rsidRPr="00A02B3D">
        <w:rPr>
          <w:rFonts w:ascii="Times New Roman" w:eastAsia="Calibri" w:hAnsi="Times New Roman"/>
          <w:b/>
          <w:bCs/>
          <w:sz w:val="24"/>
          <w:szCs w:val="24"/>
        </w:rPr>
        <w:t>PoE</w:t>
      </w:r>
      <w:proofErr w:type="spellEnd"/>
      <w:r w:rsidR="00240088" w:rsidRPr="00A02B3D">
        <w:rPr>
          <w:rFonts w:ascii="Times New Roman" w:eastAsia="Calibri" w:hAnsi="Times New Roman"/>
          <w:b/>
          <w:bCs/>
          <w:sz w:val="24"/>
          <w:szCs w:val="24"/>
        </w:rPr>
        <w:t xml:space="preserve">+ </w:t>
      </w:r>
    </w:p>
    <w:p w14:paraId="316C46CB" w14:textId="77777777" w:rsidR="00FB76EA" w:rsidRDefault="00FB76EA" w:rsidP="00240088">
      <w:pPr>
        <w:pStyle w:val="Nagwek2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1B57318B" w14:textId="6C5C711D" w:rsidR="00240088" w:rsidRPr="00FB76EA" w:rsidRDefault="00240088" w:rsidP="00240088">
      <w:pPr>
        <w:pStyle w:val="Nagwek2"/>
        <w:rPr>
          <w:rFonts w:ascii="Times New Roman" w:eastAsia="Calibri" w:hAnsi="Times New Roman" w:cs="Times New Roman"/>
          <w:color w:val="auto"/>
          <w:sz w:val="22"/>
          <w:szCs w:val="22"/>
          <w:lang w:val="en-US"/>
        </w:rPr>
      </w:pPr>
      <w:r w:rsidRPr="00FB76EA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1. Informacje ogólne</w:t>
      </w:r>
    </w:p>
    <w:p w14:paraId="7B14709E" w14:textId="77777777" w:rsidR="00240088" w:rsidRDefault="00240088" w:rsidP="00955C98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 xml:space="preserve">Przedmiotem zamówienia jest dostawa 11 sztuk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zarządzalnych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przełączników sieciowych warstwy 2 i 3 (L2/L3) z obsługą standardu zasilania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PoE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+. Dostarczone urządzenia muszą być fabrycznie nowe, nieużywane oraz pochodzić z oficjalnej dystrybucji przeznaczonej na rynek Unii Europejskiej. Przełączniki muszą być konstrukcyjnie przystosowane do montażu w standardowych szafach teletechnicznych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Rack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19” (zajmując przestrzeń o wysokości 1U). Rozwiązanie będzie wykorzystywane do agregacji ruchu w sieci LAN, dystrybucji sygnału oraz zasilania podłączonych urządzeń końcowych w standardzie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PoE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.</w:t>
      </w:r>
    </w:p>
    <w:p w14:paraId="27756C20" w14:textId="77777777" w:rsidR="00955C98" w:rsidRPr="00240088" w:rsidRDefault="00955C98" w:rsidP="00955C98">
      <w:pPr>
        <w:jc w:val="both"/>
        <w:rPr>
          <w:rFonts w:ascii="Times New Roman" w:eastAsia="Calibri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1632E728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5A315668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Parametr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1CCBB1C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Wymaganie minimalne</w:t>
            </w:r>
          </w:p>
        </w:tc>
      </w:tr>
      <w:tr w:rsidR="00240088" w:rsidRPr="00240088" w14:paraId="36C074ED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39DAB609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Typ urządzenia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6863C35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Zarządzalny</w:t>
            </w:r>
            <w:proofErr w:type="spellEnd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 przełącznik sieciowy L2/L3 z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PoE</w:t>
            </w:r>
            <w:proofErr w:type="spellEnd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+</w:t>
            </w:r>
          </w:p>
        </w:tc>
      </w:tr>
      <w:tr w:rsidR="00240088" w:rsidRPr="00240088" w14:paraId="26D4129C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052805E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Montaż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48134893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Rack</w:t>
            </w:r>
            <w:proofErr w:type="spellEnd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 19”, wysokość 1U</w:t>
            </w:r>
          </w:p>
        </w:tc>
      </w:tr>
      <w:tr w:rsidR="00240088" w:rsidRPr="00240088" w14:paraId="61E70328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30DAB108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Stan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0C648E3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Fabrycznie nowy, nieużywany</w:t>
            </w:r>
          </w:p>
        </w:tc>
      </w:tr>
      <w:tr w:rsidR="00240088" w:rsidRPr="00240088" w14:paraId="0C6222B0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7670F570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Kanał dystrybucji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6684B6B5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Oficjalna dystrybucja UE</w:t>
            </w:r>
          </w:p>
        </w:tc>
      </w:tr>
      <w:tr w:rsidR="00240088" w:rsidRPr="00240088" w14:paraId="30ECCF94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2BD960C0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Zastosowanie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4D618309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Agregacja LAN, dystrybucja, zasilanie urządzeń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PoE</w:t>
            </w:r>
            <w:proofErr w:type="spellEnd"/>
          </w:p>
        </w:tc>
      </w:tr>
    </w:tbl>
    <w:p w14:paraId="4A393A59" w14:textId="77777777" w:rsidR="00955C98" w:rsidRDefault="00955C98" w:rsidP="00240088">
      <w:pPr>
        <w:pStyle w:val="Nagwek2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07E43C68" w14:textId="5EC1C1EB" w:rsidR="00240088" w:rsidRPr="00955C98" w:rsidRDefault="00240088" w:rsidP="00240088">
      <w:pPr>
        <w:pStyle w:val="Nagwek2"/>
        <w:rPr>
          <w:rFonts w:ascii="Times New Roman" w:eastAsia="Calibri" w:hAnsi="Times New Roman" w:cs="Times New Roman"/>
          <w:color w:val="auto"/>
          <w:sz w:val="22"/>
          <w:szCs w:val="22"/>
          <w:lang w:val="en-US"/>
        </w:rPr>
      </w:pPr>
      <w:r w:rsidRPr="00955C9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2. Porty i interfejsy</w:t>
      </w:r>
    </w:p>
    <w:p w14:paraId="59EE1AE0" w14:textId="77777777" w:rsidR="00240088" w:rsidRDefault="00240088" w:rsidP="00955C98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 xml:space="preserve">Każdy z przełączników musi być wyposażony łącznie w 48 miedzianych portów dostępowych RJ45 Gigabit Ethernet (1GbE), z których każdy obsługuje prędkości 10/100/1000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Mbps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. Dodatkowo urządzenie musi posiadać 4 porty światłowodowe SFP+ o przepustowości 10GbE, przeznaczone do wydajnych połączeń typu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uplink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lub łączenia stosów/magistrali. Zarządzanie przełącznikiem musi odbywać się wewnątrz pasma (in-band) poprzez główny interfejs Ethernet.</w:t>
      </w:r>
    </w:p>
    <w:p w14:paraId="24B0B590" w14:textId="77777777" w:rsidR="00955C98" w:rsidRPr="00240088" w:rsidRDefault="00955C98" w:rsidP="00240088">
      <w:pPr>
        <w:rPr>
          <w:rFonts w:ascii="Times New Roman" w:eastAsia="Calibri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2D30B519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E89ECF4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Parametr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2C53FD7F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Wymaganie minimalne</w:t>
            </w:r>
          </w:p>
        </w:tc>
      </w:tr>
      <w:tr w:rsidR="00240088" w:rsidRPr="00240088" w14:paraId="17B70747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40A05041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Porty RJ45 1GbE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6133B516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48 × 10/100/1000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Mbps</w:t>
            </w:r>
            <w:proofErr w:type="spellEnd"/>
          </w:p>
        </w:tc>
      </w:tr>
      <w:tr w:rsidR="00240088" w:rsidRPr="00240088" w14:paraId="02B8CD90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39EF30D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Porty SFP+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63DF25C4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4 × 10GbE SFP+</w:t>
            </w:r>
          </w:p>
        </w:tc>
      </w:tr>
      <w:tr w:rsidR="00240088" w:rsidRPr="00240088" w14:paraId="6EFEBCEB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06B2BC5F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Łączna liczba portów miedzianych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1F13EB1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48</w:t>
            </w:r>
          </w:p>
        </w:tc>
      </w:tr>
      <w:tr w:rsidR="00240088" w:rsidRPr="00240088" w14:paraId="2C0F1DCD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3DA26FE8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Port zarządzający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BABE223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Ethernet (in-band)</w:t>
            </w:r>
          </w:p>
        </w:tc>
      </w:tr>
    </w:tbl>
    <w:p w14:paraId="5E230C8F" w14:textId="77777777" w:rsidR="00955C98" w:rsidRDefault="00955C98" w:rsidP="00240088">
      <w:pPr>
        <w:pStyle w:val="Nagwek2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5AF70714" w14:textId="2A321381" w:rsidR="00240088" w:rsidRPr="00955C98" w:rsidRDefault="00240088" w:rsidP="00240088">
      <w:pPr>
        <w:pStyle w:val="Nagwek2"/>
        <w:rPr>
          <w:rFonts w:ascii="Times New Roman" w:eastAsia="Calibri" w:hAnsi="Times New Roman" w:cs="Times New Roman"/>
          <w:color w:val="auto"/>
          <w:sz w:val="22"/>
          <w:szCs w:val="22"/>
          <w:lang w:val="en-US"/>
        </w:rPr>
      </w:pPr>
      <w:r w:rsidRPr="00955C9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3. Wydajność</w:t>
      </w:r>
    </w:p>
    <w:p w14:paraId="51D780A7" w14:textId="77777777" w:rsidR="00240088" w:rsidRDefault="00240088" w:rsidP="00955C98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>Urządzenia muszą charakteryzować się całkowitą przepustowością przełączania (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Switching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capacity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) na poziomie minimum 176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Gbps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, z szybkością przekazywania pakietów (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Forwarding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rate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) nie mniejszą </w:t>
      </w:r>
      <w:r w:rsidRPr="00240088">
        <w:rPr>
          <w:rFonts w:ascii="Times New Roman" w:eastAsia="Calibri" w:hAnsi="Times New Roman"/>
          <w:color w:val="000000" w:themeColor="text1"/>
        </w:rPr>
        <w:lastRenderedPageBreak/>
        <w:t xml:space="preserve">niż 130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Mpps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. Przełączniki muszą oferować sprzętowe wsparcie dla co najmniej 4096 wirtualnych sieci LAN (VLAN). Wymagane jest również, aby tablica adresów MAC pomieściła minimum 16 000 wpisów, a wielkość wbudowanego bufora pakietów wynosiła co najmniej 1,5 MB.</w:t>
      </w:r>
    </w:p>
    <w:p w14:paraId="4E24048A" w14:textId="77777777" w:rsidR="00955C98" w:rsidRPr="00240088" w:rsidRDefault="00955C98" w:rsidP="00955C98">
      <w:pPr>
        <w:jc w:val="both"/>
        <w:rPr>
          <w:rFonts w:ascii="Times New Roman" w:eastAsia="Calibri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646BA561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536F6035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Parametr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72CAAD6A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Wymaganie minimalne</w:t>
            </w:r>
          </w:p>
        </w:tc>
      </w:tr>
      <w:tr w:rsidR="00240088" w:rsidRPr="00240088" w14:paraId="4D61239F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0B46D68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Switching</w:t>
            </w:r>
            <w:proofErr w:type="spellEnd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capacity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74D5E939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≥ 176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Gbps</w:t>
            </w:r>
            <w:proofErr w:type="spellEnd"/>
          </w:p>
        </w:tc>
      </w:tr>
      <w:tr w:rsidR="00240088" w:rsidRPr="00240088" w14:paraId="00EF3BCB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22A0649A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Forwarding</w:t>
            </w:r>
            <w:proofErr w:type="spellEnd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rate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7E40399D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≥ 130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Mpps</w:t>
            </w:r>
            <w:proofErr w:type="spellEnd"/>
          </w:p>
        </w:tc>
      </w:tr>
      <w:tr w:rsidR="00240088" w:rsidRPr="00240088" w14:paraId="1EACA502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74D582AE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Tablica MAC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E03464C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≥ 16 000 wpisów</w:t>
            </w:r>
          </w:p>
        </w:tc>
      </w:tr>
      <w:tr w:rsidR="00240088" w:rsidRPr="00240088" w14:paraId="6DA47B68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042F792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Obsługa VLAN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4207E93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≥ 4096 VLAN</w:t>
            </w:r>
          </w:p>
        </w:tc>
      </w:tr>
      <w:tr w:rsidR="00240088" w:rsidRPr="00240088" w14:paraId="53C68910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5A1F32DA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Bufor pakietów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79EEA896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≥ 1,5 MB</w:t>
            </w:r>
          </w:p>
        </w:tc>
      </w:tr>
    </w:tbl>
    <w:p w14:paraId="608DDB19" w14:textId="77777777" w:rsidR="00955C98" w:rsidRDefault="00955C98" w:rsidP="00240088">
      <w:pPr>
        <w:pStyle w:val="Nagwek2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02850D59" w14:textId="56CF0F61" w:rsidR="00240088" w:rsidRPr="00955C98" w:rsidRDefault="00240088" w:rsidP="00240088">
      <w:pPr>
        <w:pStyle w:val="Nagwek2"/>
        <w:rPr>
          <w:rFonts w:ascii="Times New Roman" w:eastAsia="Calibri" w:hAnsi="Times New Roman" w:cs="Times New Roman"/>
          <w:color w:val="auto"/>
          <w:sz w:val="22"/>
          <w:szCs w:val="22"/>
          <w:lang w:val="en-US"/>
        </w:rPr>
      </w:pPr>
      <w:r w:rsidRPr="00955C9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 xml:space="preserve">4. Zasilanie i </w:t>
      </w:r>
      <w:proofErr w:type="spellStart"/>
      <w:r w:rsidRPr="00955C9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PoE</w:t>
      </w:r>
      <w:proofErr w:type="spellEnd"/>
    </w:p>
    <w:p w14:paraId="455DBD57" w14:textId="3F8CAEDA" w:rsidR="00240088" w:rsidRDefault="00240088" w:rsidP="00955C98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 xml:space="preserve">Zasilanie główne urządzeń musi być realizowane poprzez standardową sieć prądu przemiennego </w:t>
      </w:r>
      <w:r w:rsidR="00955C98">
        <w:rPr>
          <w:rFonts w:ascii="Times New Roman" w:eastAsia="Calibri" w:hAnsi="Times New Roman"/>
          <w:color w:val="000000" w:themeColor="text1"/>
        </w:rPr>
        <w:t xml:space="preserve">                   </w:t>
      </w:r>
      <w:r w:rsidRPr="00240088">
        <w:rPr>
          <w:rFonts w:ascii="Times New Roman" w:eastAsia="Calibri" w:hAnsi="Times New Roman"/>
          <w:color w:val="000000" w:themeColor="text1"/>
        </w:rPr>
        <w:t xml:space="preserve">(100–240V AC, 50/60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Hz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). Przełącznik musi dostarczać zasilanie na wszystkich 48 miedzianych portach RJ45 zgodnie z protokołami IEEE 802.3af/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at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(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PoE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oraz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PoE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+). Łączny budżet mocy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PoE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na urządzenie nie może być mniejszy niż 600 W, a sprzęt musi być zdolny do dostarczenia maksymalnej mocy na poziomie minimum 30 W dla każdego pojedynczego portu (zgodnie z klasą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PoE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+).</w:t>
      </w:r>
    </w:p>
    <w:p w14:paraId="55981D40" w14:textId="77777777" w:rsidR="00955C98" w:rsidRPr="00240088" w:rsidRDefault="00955C98" w:rsidP="00955C98">
      <w:pPr>
        <w:jc w:val="both"/>
        <w:rPr>
          <w:rFonts w:ascii="Times New Roman" w:eastAsia="Calibri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48805B23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38357A51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Parametr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76A23962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Wymaganie minimalne</w:t>
            </w:r>
          </w:p>
        </w:tc>
      </w:tr>
      <w:tr w:rsidR="00240088" w:rsidRPr="00240088" w14:paraId="00528D67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7F353556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Standard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PoE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74C2C76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IEEE 802.3af/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at</w:t>
            </w:r>
            <w:proofErr w:type="spellEnd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 (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PoE</w:t>
            </w:r>
            <w:proofErr w:type="spellEnd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/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PoE</w:t>
            </w:r>
            <w:proofErr w:type="spellEnd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+)</w:t>
            </w:r>
          </w:p>
        </w:tc>
      </w:tr>
      <w:tr w:rsidR="00240088" w:rsidRPr="00240088" w14:paraId="2B3AA11E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7A07566C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Liczba portów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PoE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68B5B4F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48 (wszystkie porty RJ45)</w:t>
            </w:r>
          </w:p>
        </w:tc>
      </w:tr>
      <w:tr w:rsidR="00240088" w:rsidRPr="00240088" w14:paraId="2FAD96FA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0343D751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Budżet mocy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PoE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CA7E29D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≥ 600 W</w:t>
            </w:r>
          </w:p>
        </w:tc>
      </w:tr>
      <w:tr w:rsidR="00240088" w:rsidRPr="00240088" w14:paraId="266A1A73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3185BB8E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Maks. moc na port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7278FC0B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≥ 30 W (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PoE</w:t>
            </w:r>
            <w:proofErr w:type="spellEnd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+)</w:t>
            </w:r>
          </w:p>
        </w:tc>
      </w:tr>
      <w:tr w:rsidR="00240088" w:rsidRPr="00240088" w14:paraId="188E921A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4F856958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Zasilanie AC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4C273E51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100–240V AC, 50/60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Hz</w:t>
            </w:r>
            <w:proofErr w:type="spellEnd"/>
          </w:p>
        </w:tc>
      </w:tr>
    </w:tbl>
    <w:p w14:paraId="4D579B70" w14:textId="77777777" w:rsidR="00955C98" w:rsidRDefault="00955C98" w:rsidP="00240088">
      <w:pPr>
        <w:pStyle w:val="Nagwek2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3087BFC5" w14:textId="131CA7A2" w:rsidR="00240088" w:rsidRPr="00955C98" w:rsidRDefault="00240088" w:rsidP="00240088">
      <w:pPr>
        <w:pStyle w:val="Nagwek2"/>
        <w:rPr>
          <w:rFonts w:ascii="Times New Roman" w:eastAsia="Calibri" w:hAnsi="Times New Roman" w:cs="Times New Roman"/>
          <w:color w:val="auto"/>
          <w:sz w:val="22"/>
          <w:szCs w:val="22"/>
          <w:lang w:val="en-US"/>
        </w:rPr>
      </w:pPr>
      <w:r w:rsidRPr="00955C9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5. Funkcje warstwy 2 (L2)</w:t>
      </w:r>
    </w:p>
    <w:p w14:paraId="62D4B79D" w14:textId="77777777" w:rsidR="00240088" w:rsidRDefault="00240088" w:rsidP="00955C98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 xml:space="preserve">Od oferowanego sprzętu wymaga się kompleksowej obsługi protokołów warstwy 2. Urządzenia muszą wspierać wirtualne sieci lokalne (VLAN 802.1Q), agregację portów w celu zwiększenia przepustowości (LACP 802.3ad) oraz eliminację pętli sieciowych za pomocą protokołów STP, RSTP i MSTP. Wymagane są również mechanizmy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priorytetyzacji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ruchu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QoS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(w oparciu o DSCP), obsługa rozszerzonych ramek danych (Jumbo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Frames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) oraz funkcje izolowania niepożądanego ruchu, takie jak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Storm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Control czy uwierzytelnianie klientów przez porty przy użyciu protokołu 802.1X. W zakresie widoczności ruchu i monitoringu przełącznik musi obsługiwać funkcję Port Mirroring, protokół IGMP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Snooping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oraz mechanizm LLDP do wykrywania urządzeń w warstwie łącza danych.</w:t>
      </w:r>
    </w:p>
    <w:p w14:paraId="6611C642" w14:textId="77777777" w:rsidR="00955C98" w:rsidRPr="00240088" w:rsidRDefault="00955C98" w:rsidP="00955C98">
      <w:pPr>
        <w:jc w:val="both"/>
        <w:rPr>
          <w:rFonts w:ascii="Times New Roman" w:eastAsia="Calibri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3D012A6F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594F414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Funkcja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E646847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Wymagana obsługa</w:t>
            </w:r>
          </w:p>
        </w:tc>
      </w:tr>
      <w:tr w:rsidR="00240088" w:rsidRPr="00240088" w14:paraId="54EA6E4F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70C5B877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VLAN 802.1Q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6C42ACC2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5D23074B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4096B2D4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LACP (802.3ad)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70573898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56B6C14F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23DBADA0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STP / RSTP / MSTP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DA0A3C0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29316AF7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3C22D542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QoS</w:t>
            </w:r>
            <w:proofErr w:type="spellEnd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 (DSCP)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F5C0B7D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7776811F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7E1542E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IGMP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Snooping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4A67495E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15B4ED65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8448AA2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LLDP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88732CF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5C049DF9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5903E606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Port Mirroring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59C6613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2322113B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382D46B4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802.1X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BFE3AC9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79FDF347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CFBC099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Storm</w:t>
            </w:r>
            <w:proofErr w:type="spellEnd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 Control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118A851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1BC70502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E6AF26A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Jumbo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Frames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7E29DA9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</w:tbl>
    <w:p w14:paraId="3D17E270" w14:textId="77777777" w:rsidR="00240088" w:rsidRPr="00955C98" w:rsidRDefault="00240088" w:rsidP="00240088">
      <w:pPr>
        <w:pStyle w:val="Nagwek2"/>
        <w:rPr>
          <w:rFonts w:ascii="Times New Roman" w:eastAsia="Calibri" w:hAnsi="Times New Roman" w:cs="Times New Roman"/>
          <w:color w:val="auto"/>
          <w:sz w:val="22"/>
          <w:szCs w:val="22"/>
          <w:lang w:val="en-US"/>
        </w:rPr>
      </w:pPr>
      <w:r w:rsidRPr="00955C9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lastRenderedPageBreak/>
        <w:t>6. Funkcje warstwy 3 (L3)</w:t>
      </w:r>
    </w:p>
    <w:p w14:paraId="5856ABD1" w14:textId="77777777" w:rsidR="00240088" w:rsidRDefault="00240088" w:rsidP="00955C98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 xml:space="preserve">Zaoferowane rozwiązanie musi realizować podstawowe funkcje warstwy 3. Wymagane jest wsparcie dla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rutowania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ruchu między różnymi sieciami VLAN (Inter-VLAN Routing) oraz routingu statycznego dla adresacji IPv4. Urządzenia muszą obsługiwać ruch w standardzie IPv6, wspierać przekazywanie zapytań DHCP (DHCP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Relay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) oraz umożliwiać konfigurację list kontroli dostępu (ACL IPv4) na poziomie co najmniej 100 niezależnych wpisów.</w:t>
      </w:r>
    </w:p>
    <w:p w14:paraId="51F80791" w14:textId="77777777" w:rsidR="00955C98" w:rsidRPr="00240088" w:rsidRDefault="00955C98" w:rsidP="00955C98">
      <w:pPr>
        <w:jc w:val="both"/>
        <w:rPr>
          <w:rFonts w:ascii="Times New Roman" w:eastAsia="Calibri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2AF38506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00A558F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Funkcja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77810040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Wymagana obsługa</w:t>
            </w:r>
          </w:p>
        </w:tc>
      </w:tr>
      <w:tr w:rsidR="00240088" w:rsidRPr="00240088" w14:paraId="02CF28E1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5B42EEB3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Inter-VLAN Routing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1CC39B8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6A64C67C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05FFBD4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Routing statyczny IPv4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D4CE7C8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4DA2BF69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371F734A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DHCP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Relay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4C96BB78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4255CC55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779610A8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Obsługa IPv6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530A045A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5227BD37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708CB856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ACL IPv4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6188A4D0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≥ 100 wpisów</w:t>
            </w:r>
          </w:p>
        </w:tc>
      </w:tr>
    </w:tbl>
    <w:p w14:paraId="4DA7590F" w14:textId="77777777" w:rsidR="00955C98" w:rsidRDefault="00955C98" w:rsidP="00240088">
      <w:pPr>
        <w:pStyle w:val="Nagwek2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5992D845" w14:textId="3347341F" w:rsidR="00240088" w:rsidRPr="00955C98" w:rsidRDefault="00240088" w:rsidP="00240088">
      <w:pPr>
        <w:pStyle w:val="Nagwek2"/>
        <w:rPr>
          <w:rFonts w:ascii="Times New Roman" w:eastAsia="Calibri" w:hAnsi="Times New Roman" w:cs="Times New Roman"/>
          <w:color w:val="auto"/>
          <w:sz w:val="22"/>
          <w:szCs w:val="22"/>
          <w:lang w:val="en-US"/>
        </w:rPr>
      </w:pPr>
      <w:r w:rsidRPr="00955C9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7. Zarządzanie i monitoring</w:t>
      </w:r>
    </w:p>
    <w:p w14:paraId="717FC17B" w14:textId="040CF9E5" w:rsidR="00240088" w:rsidRDefault="00240088" w:rsidP="00955C98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 xml:space="preserve">System zarządzania musi być w pełni zgodny ze środowiskiem kontrolera klasy SDN, umożliwiając centralną administrację wszystkimi przełącznikami. Oprócz dedykowanego systemu, sprzęt musi umożliwiać konfigurację poprzez graficzny interfejs sieciowy (Web GUI) oraz bezpieczny dostęp </w:t>
      </w:r>
      <w:r w:rsidR="00955C98">
        <w:rPr>
          <w:rFonts w:ascii="Times New Roman" w:eastAsia="Calibri" w:hAnsi="Times New Roman"/>
          <w:color w:val="000000" w:themeColor="text1"/>
        </w:rPr>
        <w:t xml:space="preserve">                           </w:t>
      </w:r>
      <w:r w:rsidRPr="00240088">
        <w:rPr>
          <w:rFonts w:ascii="Times New Roman" w:eastAsia="Calibri" w:hAnsi="Times New Roman"/>
          <w:color w:val="000000" w:themeColor="text1"/>
        </w:rPr>
        <w:t xml:space="preserve">z poziomu wiersza poleceń za pomocą SSH. Dodatkowo wymagana jest obsługa protokołów SNMP oraz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Syslog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 na potrzeby zewnętrznego monitoringu. Platforma musi oferować bieżący podgląd stanu interfejsów i obciążenia układu zasilania (Monitoring portów i 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PoE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>), a także pozwalać na scentralizowane tworzenie kopii zapasowych konfiguracji i zdalne, bezproblemowe wdrażanie aktualizacji oprogramowania układowego (</w:t>
      </w:r>
      <w:proofErr w:type="spellStart"/>
      <w:r w:rsidRPr="00240088">
        <w:rPr>
          <w:rFonts w:ascii="Times New Roman" w:eastAsia="Calibri" w:hAnsi="Times New Roman"/>
          <w:color w:val="000000" w:themeColor="text1"/>
        </w:rPr>
        <w:t>firmware</w:t>
      </w:r>
      <w:proofErr w:type="spellEnd"/>
      <w:r w:rsidRPr="00240088">
        <w:rPr>
          <w:rFonts w:ascii="Times New Roman" w:eastAsia="Calibri" w:hAnsi="Times New Roman"/>
          <w:color w:val="000000" w:themeColor="text1"/>
        </w:rPr>
        <w:t xml:space="preserve">). </w:t>
      </w:r>
    </w:p>
    <w:p w14:paraId="1BF620F1" w14:textId="77777777" w:rsidR="00955C98" w:rsidRPr="00240088" w:rsidRDefault="00955C98" w:rsidP="00955C98">
      <w:pPr>
        <w:jc w:val="both"/>
        <w:rPr>
          <w:rFonts w:ascii="Times New Roman" w:eastAsia="Calibri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1AA54A62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4D2E7389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Parametr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A131F52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Wymaganie minimalne</w:t>
            </w:r>
          </w:p>
        </w:tc>
      </w:tr>
      <w:tr w:rsidR="00240088" w:rsidRPr="00240088" w14:paraId="5AE6E84D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522350EA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Centralne zarządzanie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2FE40D81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Kontroler klasy SDN</w:t>
            </w:r>
          </w:p>
        </w:tc>
      </w:tr>
      <w:tr w:rsidR="00240088" w:rsidRPr="00240088" w14:paraId="0572E3BE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676AB507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Web GUI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3AFAC55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51CBEA0F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23979F9B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SSH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AD2BDE6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190ABB5F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6DF228F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SNMP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93D8B04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26FDEA70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4BC2F7B7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Monitoring portów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11A5F6E8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3D4E706E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7617A174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Monitoring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PoE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399C605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13C00307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053BF1CC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Backup konfiguracji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67B7DDAC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45DE17C5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4840DA77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 xml:space="preserve">Aktualizacja </w:t>
            </w: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firmware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7B09E689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  <w:tr w:rsidR="00240088" w:rsidRPr="00240088" w14:paraId="3A57205F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7442C019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proofErr w:type="spellStart"/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Syslog</w:t>
            </w:r>
            <w:proofErr w:type="spellEnd"/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FD06FA0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TAK</w:t>
            </w:r>
          </w:p>
        </w:tc>
      </w:tr>
    </w:tbl>
    <w:p w14:paraId="7E394DE7" w14:textId="77777777" w:rsidR="00955C98" w:rsidRDefault="00955C98" w:rsidP="00240088">
      <w:pPr>
        <w:pStyle w:val="Nagwek2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3B81AEC9" w14:textId="00DB758D" w:rsidR="00240088" w:rsidRPr="00955C98" w:rsidRDefault="00240088" w:rsidP="00240088">
      <w:pPr>
        <w:pStyle w:val="Nagwek2"/>
        <w:rPr>
          <w:rFonts w:ascii="Times New Roman" w:eastAsia="Calibri" w:hAnsi="Times New Roman" w:cs="Times New Roman"/>
          <w:color w:val="auto"/>
          <w:sz w:val="22"/>
          <w:szCs w:val="22"/>
          <w:lang w:val="en-US"/>
        </w:rPr>
      </w:pPr>
      <w:r w:rsidRPr="00955C9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8. Wymagania środowiskowe</w:t>
      </w:r>
    </w:p>
    <w:p w14:paraId="791B196D" w14:textId="77777777" w:rsidR="00240088" w:rsidRDefault="00240088" w:rsidP="00955C98">
      <w:pPr>
        <w:jc w:val="both"/>
        <w:rPr>
          <w:rFonts w:ascii="Times New Roman" w:eastAsia="Calibri" w:hAnsi="Times New Roman"/>
          <w:color w:val="000000" w:themeColor="text1"/>
        </w:rPr>
      </w:pPr>
      <w:r w:rsidRPr="00240088">
        <w:rPr>
          <w:rFonts w:ascii="Times New Roman" w:eastAsia="Calibri" w:hAnsi="Times New Roman"/>
          <w:color w:val="000000" w:themeColor="text1"/>
        </w:rPr>
        <w:t>Przełączniki muszą bezawaryjnie pracować w typowych warunkach panujących w serwerowniach – w zakresie temperatur od 0°C do minimum 40°C oraz w otoczeniu o wilgotności względnej od 10% do 90% (bez występowania zjawiska kondensacji pary wodnej). Sprzęt musi legitymować się certyfikatem CE dopuszczającym go do legalnego obrotu i użytku na terytorium Unii Europejskiej.</w:t>
      </w:r>
    </w:p>
    <w:p w14:paraId="68100453" w14:textId="77777777" w:rsidR="00955C98" w:rsidRPr="00240088" w:rsidRDefault="00955C98" w:rsidP="00955C98">
      <w:pPr>
        <w:jc w:val="both"/>
        <w:rPr>
          <w:rFonts w:ascii="Times New Roman" w:eastAsia="Calibri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40088" w:rsidRPr="00240088" w14:paraId="30636BE8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1FAB6495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Parametr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0D3E76E2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Wymaganie minimalne</w:t>
            </w:r>
          </w:p>
        </w:tc>
      </w:tr>
      <w:tr w:rsidR="00240088" w:rsidRPr="00240088" w14:paraId="3CAAAF8E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712F78C6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Temperatura pracy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4539276F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0–40°C minimum</w:t>
            </w:r>
          </w:p>
        </w:tc>
      </w:tr>
      <w:tr w:rsidR="00240088" w:rsidRPr="00240088" w14:paraId="091C6635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7B1DB971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Wilgotność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E60229B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10–90% bez kondensacji</w:t>
            </w:r>
          </w:p>
        </w:tc>
      </w:tr>
      <w:tr w:rsidR="00240088" w:rsidRPr="00240088" w14:paraId="6D81DCD9" w14:textId="77777777" w:rsidTr="001D16AB">
        <w:trPr>
          <w:trHeight w:val="300"/>
        </w:trPr>
        <w:tc>
          <w:tcPr>
            <w:tcW w:w="4320" w:type="dxa"/>
            <w:tcMar>
              <w:left w:w="105" w:type="dxa"/>
              <w:right w:w="105" w:type="dxa"/>
            </w:tcMar>
          </w:tcPr>
          <w:p w14:paraId="2189C730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Certyfikaty</w:t>
            </w:r>
          </w:p>
        </w:tc>
        <w:tc>
          <w:tcPr>
            <w:tcW w:w="4320" w:type="dxa"/>
            <w:tcMar>
              <w:left w:w="105" w:type="dxa"/>
              <w:right w:w="105" w:type="dxa"/>
            </w:tcMar>
          </w:tcPr>
          <w:p w14:paraId="3DAB3E4D" w14:textId="77777777" w:rsidR="00240088" w:rsidRPr="00240088" w:rsidRDefault="00240088" w:rsidP="001D16A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240088">
              <w:rPr>
                <w:rFonts w:ascii="Times New Roman" w:eastAsia="Calibri" w:hAnsi="Times New Roman"/>
                <w:color w:val="000000" w:themeColor="text1"/>
                <w:lang w:val="pl-PL"/>
              </w:rPr>
              <w:t>CE</w:t>
            </w:r>
          </w:p>
        </w:tc>
      </w:tr>
    </w:tbl>
    <w:p w14:paraId="2A02589C" w14:textId="77777777" w:rsidR="00240088" w:rsidRPr="00240088" w:rsidRDefault="00240088" w:rsidP="00240088">
      <w:pPr>
        <w:rPr>
          <w:rFonts w:ascii="Times New Roman" w:eastAsia="Calibri" w:hAnsi="Times New Roman"/>
          <w:color w:val="000000" w:themeColor="text1"/>
        </w:rPr>
      </w:pPr>
    </w:p>
    <w:p w14:paraId="24A0F7B9" w14:textId="77777777" w:rsidR="002C051D" w:rsidRDefault="002C051D" w:rsidP="00240088">
      <w:pPr>
        <w:pStyle w:val="Nagwek2"/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</w:pPr>
    </w:p>
    <w:p w14:paraId="370E222D" w14:textId="73A1E37C" w:rsidR="00240088" w:rsidRPr="00955C98" w:rsidRDefault="00240088" w:rsidP="00240088">
      <w:pPr>
        <w:pStyle w:val="Nagwek2"/>
        <w:rPr>
          <w:rFonts w:ascii="Times New Roman" w:eastAsia="Aptos Display" w:hAnsi="Times New Roman" w:cs="Times New Roman"/>
          <w:color w:val="auto"/>
          <w:sz w:val="22"/>
          <w:szCs w:val="22"/>
          <w:lang w:val="en-US"/>
        </w:rPr>
      </w:pPr>
      <w:r w:rsidRPr="00955C98"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  <w:t xml:space="preserve">9.  </w:t>
      </w:r>
      <w:proofErr w:type="spellStart"/>
      <w:r w:rsidRPr="00955C98"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  <w:t>Wymagania</w:t>
      </w:r>
      <w:proofErr w:type="spellEnd"/>
      <w:r w:rsidRPr="00955C98"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  <w:proofErr w:type="spellStart"/>
      <w:r w:rsidRPr="00955C98"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  <w:t>dodatkowe</w:t>
      </w:r>
      <w:proofErr w:type="spellEnd"/>
      <w:r w:rsidRPr="00955C98">
        <w:rPr>
          <w:rFonts w:ascii="Times New Roman" w:eastAsia="Aptos Display" w:hAnsi="Times New Roman" w:cs="Times New Roman"/>
          <w:b/>
          <w:bCs/>
          <w:color w:val="auto"/>
          <w:sz w:val="22"/>
          <w:szCs w:val="22"/>
          <w:lang w:val="en-US"/>
        </w:rPr>
        <w:t xml:space="preserve"> </w:t>
      </w:r>
    </w:p>
    <w:p w14:paraId="3441F975" w14:textId="01928E42" w:rsidR="00240088" w:rsidRPr="00240088" w:rsidRDefault="00240088" w:rsidP="00955C98">
      <w:pPr>
        <w:jc w:val="both"/>
        <w:rPr>
          <w:rFonts w:ascii="Times New Roman" w:eastAsia="Aptos" w:hAnsi="Times New Roman"/>
          <w:color w:val="000000" w:themeColor="text1"/>
        </w:rPr>
      </w:pPr>
      <w:r w:rsidRPr="00240088">
        <w:rPr>
          <w:rFonts w:ascii="Times New Roman" w:eastAsia="Aptos" w:hAnsi="Times New Roman"/>
          <w:color w:val="000000" w:themeColor="text1"/>
        </w:rPr>
        <w:t xml:space="preserve">Przełączniki muszą być zgodne z obecnie posiadaną infrastrukturą Zamawiającego, w szczególności </w:t>
      </w:r>
      <w:r w:rsidR="00955C98">
        <w:rPr>
          <w:rFonts w:ascii="Times New Roman" w:eastAsia="Aptos" w:hAnsi="Times New Roman"/>
          <w:color w:val="000000" w:themeColor="text1"/>
        </w:rPr>
        <w:t xml:space="preserve">              </w:t>
      </w:r>
      <w:r w:rsidRPr="00240088">
        <w:rPr>
          <w:rFonts w:ascii="Times New Roman" w:eastAsia="Aptos" w:hAnsi="Times New Roman"/>
          <w:color w:val="000000" w:themeColor="text1"/>
        </w:rPr>
        <w:t xml:space="preserve">w zakresie dołączenia i zarządzania przełącznikami przez posiadany przez Zamawiającego kontroler SDN. </w:t>
      </w:r>
    </w:p>
    <w:p w14:paraId="620BC090" w14:textId="77777777" w:rsidR="00240088" w:rsidRDefault="00240088" w:rsidP="00240088">
      <w:pPr>
        <w:rPr>
          <w:rFonts w:ascii="Times New Roman" w:eastAsia="Aptos" w:hAnsi="Times New Roman"/>
          <w:color w:val="000000" w:themeColor="text1"/>
        </w:rPr>
      </w:pPr>
    </w:p>
    <w:p w14:paraId="5AB7F4F4" w14:textId="77777777" w:rsidR="002C051D" w:rsidRPr="00240088" w:rsidRDefault="002C051D" w:rsidP="00240088">
      <w:pPr>
        <w:rPr>
          <w:rFonts w:ascii="Times New Roman" w:eastAsia="Aptos" w:hAnsi="Times New Roman"/>
          <w:color w:val="000000" w:themeColor="text1"/>
        </w:rPr>
      </w:pPr>
    </w:p>
    <w:p w14:paraId="77E743F4" w14:textId="12D43FD7" w:rsidR="00240088" w:rsidRPr="00431E6B" w:rsidRDefault="002C051D" w:rsidP="002C051D">
      <w:pPr>
        <w:spacing w:line="264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31E6B">
        <w:rPr>
          <w:rFonts w:ascii="Times New Roman" w:eastAsia="Times New Roman" w:hAnsi="Times New Roman"/>
          <w:b/>
          <w:bCs/>
          <w:sz w:val="24"/>
          <w:szCs w:val="24"/>
        </w:rPr>
        <w:t xml:space="preserve">IV. </w:t>
      </w:r>
      <w:r w:rsidR="00240088" w:rsidRPr="00431E6B">
        <w:rPr>
          <w:rFonts w:ascii="Times New Roman" w:eastAsia="Times New Roman" w:hAnsi="Times New Roman"/>
          <w:b/>
          <w:bCs/>
          <w:sz w:val="24"/>
          <w:szCs w:val="24"/>
        </w:rPr>
        <w:t>Zakup usług: wdrożenia sprzętu, konfiguracja, segmentacja sieci, przygotowanie projektu i dokumentacji, przeniesienie systemów do nowych segmentów, wykonanie testów.</w:t>
      </w:r>
    </w:p>
    <w:p w14:paraId="7E26DA34" w14:textId="77777777" w:rsidR="00240088" w:rsidRPr="00240088" w:rsidRDefault="00240088" w:rsidP="00240088">
      <w:pPr>
        <w:spacing w:line="264" w:lineRule="auto"/>
        <w:rPr>
          <w:rFonts w:ascii="Times New Roman" w:eastAsia="Times New Roman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55"/>
        <w:gridCol w:w="8070"/>
      </w:tblGrid>
      <w:tr w:rsidR="00240088" w:rsidRPr="00240088" w14:paraId="7F20C7AC" w14:textId="77777777" w:rsidTr="001D16AB">
        <w:trPr>
          <w:trHeight w:val="30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38DF2C1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Lp.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A6A54F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Zakres prac</w:t>
            </w:r>
          </w:p>
        </w:tc>
      </w:tr>
      <w:tr w:rsidR="00240088" w:rsidRPr="00240088" w14:paraId="7B808A5F" w14:textId="77777777" w:rsidTr="001D16AB">
        <w:trPr>
          <w:trHeight w:val="30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7991AFB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1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7ACCEA6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Ins</w:t>
            </w:r>
            <w:r w:rsidRPr="00240088">
              <w:rPr>
                <w:rFonts w:ascii="Times New Roman" w:eastAsia="Times New Roman" w:hAnsi="Times New Roman"/>
                <w:color w:val="000000" w:themeColor="text1"/>
                <w:lang w:val="pl-PL"/>
              </w:rPr>
              <w:t>talacja 13 sztuk p</w:t>
            </w:r>
            <w:r w:rsidRPr="00240088">
              <w:rPr>
                <w:rFonts w:ascii="Times New Roman" w:eastAsia="Times New Roman" w:hAnsi="Times New Roman"/>
                <w:lang w:val="pl-PL"/>
              </w:rPr>
              <w:t>rzełączników i 10 sztuk punktów dostępowych w lokalizacji wskazanej przez Zamawiającego</w:t>
            </w:r>
          </w:p>
        </w:tc>
      </w:tr>
      <w:tr w:rsidR="00240088" w:rsidRPr="00240088" w14:paraId="3CDAB495" w14:textId="77777777" w:rsidTr="001D16AB">
        <w:trPr>
          <w:trHeight w:val="30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D495713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2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19E316B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 xml:space="preserve">Fizyka podłączenia przełączników do istniejącej infrastruktury (zasilanie, okablowanie, </w:t>
            </w:r>
            <w:proofErr w:type="spellStart"/>
            <w:r w:rsidRPr="00240088">
              <w:rPr>
                <w:rFonts w:ascii="Times New Roman" w:eastAsia="Times New Roman" w:hAnsi="Times New Roman"/>
                <w:lang w:val="pl-PL"/>
              </w:rPr>
              <w:t>uplinki</w:t>
            </w:r>
            <w:proofErr w:type="spellEnd"/>
            <w:r w:rsidRPr="00240088">
              <w:rPr>
                <w:rFonts w:ascii="Times New Roman" w:eastAsia="Times New Roman" w:hAnsi="Times New Roman"/>
                <w:lang w:val="pl-PL"/>
              </w:rPr>
              <w:t>)</w:t>
            </w:r>
          </w:p>
        </w:tc>
      </w:tr>
      <w:tr w:rsidR="00240088" w:rsidRPr="00240088" w14:paraId="111B3756" w14:textId="77777777" w:rsidTr="001D16AB">
        <w:trPr>
          <w:trHeight w:val="285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4E8262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3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7ECC3AB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Analiza obecnego środowiska IT Zamawiającego</w:t>
            </w:r>
          </w:p>
        </w:tc>
      </w:tr>
      <w:tr w:rsidR="00240088" w:rsidRPr="00240088" w14:paraId="5DC4DB0F" w14:textId="77777777" w:rsidTr="001D16AB">
        <w:trPr>
          <w:trHeight w:val="30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26AB44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4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285456A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Opracowanie projektu logicznego i fizycznego nowej topologii sieci z segmentacją (VLAN, routing itp.)</w:t>
            </w:r>
          </w:p>
        </w:tc>
      </w:tr>
      <w:tr w:rsidR="00240088" w:rsidRPr="00240088" w14:paraId="335B1B72" w14:textId="77777777" w:rsidTr="001D16AB">
        <w:trPr>
          <w:trHeight w:val="30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414A956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5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7B12EBF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Wdrożenie segmentacji sieciowej zgodnie z opracowanym projektem (tworzenie VLAN, przypisanie portów, wykonanie reguł)</w:t>
            </w:r>
          </w:p>
        </w:tc>
      </w:tr>
      <w:tr w:rsidR="00240088" w:rsidRPr="00240088" w14:paraId="51F5C234" w14:textId="77777777" w:rsidTr="001D16AB">
        <w:trPr>
          <w:trHeight w:val="30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938B7E2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6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FF34048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 xml:space="preserve">Konfiguracja przełączników: VLAN, </w:t>
            </w:r>
            <w:proofErr w:type="spellStart"/>
            <w:r w:rsidRPr="00240088">
              <w:rPr>
                <w:rFonts w:ascii="Times New Roman" w:eastAsia="Times New Roman" w:hAnsi="Times New Roman"/>
                <w:lang w:val="pl-PL"/>
              </w:rPr>
              <w:t>trunking</w:t>
            </w:r>
            <w:proofErr w:type="spellEnd"/>
            <w:r w:rsidRPr="00240088">
              <w:rPr>
                <w:rFonts w:ascii="Times New Roman" w:eastAsia="Times New Roman" w:hAnsi="Times New Roman"/>
                <w:lang w:val="pl-PL"/>
              </w:rPr>
              <w:t xml:space="preserve">, agregacja łączy, STP, protokoły routingu </w:t>
            </w:r>
          </w:p>
        </w:tc>
      </w:tr>
      <w:tr w:rsidR="00240088" w:rsidRPr="00240088" w14:paraId="19D59C23" w14:textId="77777777" w:rsidTr="001D16AB">
        <w:trPr>
          <w:trHeight w:val="30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2819A2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7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96C4667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 xml:space="preserve">Implementacja mechanizmów bezpieczeństwa (ACL, port </w:t>
            </w:r>
            <w:proofErr w:type="spellStart"/>
            <w:r w:rsidRPr="00240088">
              <w:rPr>
                <w:rFonts w:ascii="Times New Roman" w:eastAsia="Times New Roman" w:hAnsi="Times New Roman"/>
                <w:lang w:val="pl-PL"/>
              </w:rPr>
              <w:t>security</w:t>
            </w:r>
            <w:proofErr w:type="spellEnd"/>
            <w:r w:rsidRPr="00240088">
              <w:rPr>
                <w:rFonts w:ascii="Times New Roman" w:eastAsia="Times New Roman" w:hAnsi="Times New Roman"/>
                <w:lang w:val="pl-PL"/>
              </w:rPr>
              <w:t>)</w:t>
            </w:r>
          </w:p>
        </w:tc>
      </w:tr>
      <w:tr w:rsidR="00240088" w:rsidRPr="00240088" w14:paraId="4801F67D" w14:textId="77777777" w:rsidTr="001D16AB">
        <w:trPr>
          <w:trHeight w:val="30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2D39F77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8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B996D45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Przygotowanie pełnej dokumentacji powdrożeniowej (schematy, konfiguracje, listy VLAN, opis portów)</w:t>
            </w:r>
          </w:p>
        </w:tc>
      </w:tr>
      <w:tr w:rsidR="00240088" w:rsidRPr="00240088" w14:paraId="7516A98E" w14:textId="77777777" w:rsidTr="001D16AB">
        <w:trPr>
          <w:trHeight w:val="30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E59EE28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9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B1238B8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Testy funkcjonalne i bezpieczeństwa nowej segmentacji sieciowej</w:t>
            </w:r>
          </w:p>
        </w:tc>
      </w:tr>
      <w:tr w:rsidR="00240088" w:rsidRPr="00240088" w14:paraId="0F9B619F" w14:textId="77777777" w:rsidTr="001D16AB">
        <w:trPr>
          <w:trHeight w:val="30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73AE11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10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E970DB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 xml:space="preserve">Migracja i </w:t>
            </w:r>
            <w:proofErr w:type="spellStart"/>
            <w:r w:rsidRPr="00240088">
              <w:rPr>
                <w:rFonts w:ascii="Times New Roman" w:eastAsia="Times New Roman" w:hAnsi="Times New Roman"/>
                <w:lang w:val="pl-PL"/>
              </w:rPr>
              <w:t>readresacja</w:t>
            </w:r>
            <w:proofErr w:type="spellEnd"/>
            <w:r w:rsidRPr="00240088">
              <w:rPr>
                <w:rFonts w:ascii="Times New Roman" w:eastAsia="Times New Roman" w:hAnsi="Times New Roman"/>
                <w:lang w:val="pl-PL"/>
              </w:rPr>
              <w:t xml:space="preserve"> wszystkich urządzeń i systemów Zamawiającego (350 urządzeń i systemów, w tym systemy szpitalne, wspomagające, pozostałe) do nowo utworzonych segmentów sieci. Współpraca z zewnętrznymi dostawcami usług. </w:t>
            </w:r>
          </w:p>
        </w:tc>
      </w:tr>
      <w:tr w:rsidR="00240088" w:rsidRPr="00240088" w14:paraId="1A82FEB2" w14:textId="77777777" w:rsidTr="001D16AB">
        <w:trPr>
          <w:trHeight w:val="30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6FCCA75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11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EFBF19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Weryfikacja działania usług po migracji (ping, dostępność, przepływ danych, monitoring)</w:t>
            </w:r>
          </w:p>
        </w:tc>
      </w:tr>
      <w:tr w:rsidR="00240088" w:rsidRPr="00240088" w14:paraId="5D181EB6" w14:textId="77777777" w:rsidTr="001D16AB">
        <w:trPr>
          <w:trHeight w:val="30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E71B99F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12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BEAE320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Przeprowadzenie szkoleń lub przekazania wiedzy administratorom Zamawiającego</w:t>
            </w:r>
          </w:p>
        </w:tc>
      </w:tr>
      <w:tr w:rsidR="00240088" w:rsidRPr="00240088" w14:paraId="6AE92802" w14:textId="77777777" w:rsidTr="001D16AB">
        <w:trPr>
          <w:trHeight w:val="300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5F0F07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13</w:t>
            </w:r>
          </w:p>
        </w:tc>
        <w:tc>
          <w:tcPr>
            <w:tcW w:w="8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6D02A07" w14:textId="77777777" w:rsidR="00240088" w:rsidRPr="00240088" w:rsidRDefault="00240088" w:rsidP="001D16AB">
            <w:pPr>
              <w:spacing w:after="140" w:line="264" w:lineRule="auto"/>
              <w:rPr>
                <w:rFonts w:ascii="Times New Roman" w:eastAsia="Times New Roman" w:hAnsi="Times New Roman"/>
                <w:lang w:val="pl-PL"/>
              </w:rPr>
            </w:pPr>
            <w:r w:rsidRPr="00240088">
              <w:rPr>
                <w:rFonts w:ascii="Times New Roman" w:eastAsia="Times New Roman" w:hAnsi="Times New Roman"/>
                <w:lang w:val="pl-PL"/>
              </w:rPr>
              <w:t>Zapewnienie wsparcia technicznego w okresie powdrożeniowym (30 dni od wdrożenia)</w:t>
            </w:r>
          </w:p>
        </w:tc>
      </w:tr>
    </w:tbl>
    <w:p w14:paraId="0DB0B563" w14:textId="77777777" w:rsidR="00240088" w:rsidRPr="00240088" w:rsidRDefault="00240088" w:rsidP="00240088">
      <w:pPr>
        <w:spacing w:line="264" w:lineRule="auto"/>
        <w:rPr>
          <w:rFonts w:ascii="Times New Roman" w:eastAsia="Times New Roman" w:hAnsi="Times New Roman"/>
          <w:color w:val="000000" w:themeColor="text1"/>
        </w:rPr>
      </w:pPr>
    </w:p>
    <w:p w14:paraId="4F2B56BA" w14:textId="77777777" w:rsidR="00240088" w:rsidRPr="00240088" w:rsidRDefault="00240088" w:rsidP="00240088">
      <w:pPr>
        <w:spacing w:line="264" w:lineRule="auto"/>
        <w:rPr>
          <w:rFonts w:ascii="Times New Roman" w:eastAsia="Times New Roman" w:hAnsi="Times New Roman"/>
          <w:color w:val="000000" w:themeColor="text1"/>
        </w:rPr>
      </w:pPr>
    </w:p>
    <w:p w14:paraId="4CAB0D83" w14:textId="77777777" w:rsidR="00240088" w:rsidRPr="00240088" w:rsidRDefault="00240088" w:rsidP="00240088">
      <w:pPr>
        <w:spacing w:line="264" w:lineRule="auto"/>
        <w:rPr>
          <w:rFonts w:ascii="Times New Roman" w:eastAsia="Times New Roman" w:hAnsi="Times New Roman"/>
          <w:color w:val="000000" w:themeColor="text1"/>
        </w:rPr>
      </w:pPr>
      <w:r w:rsidRPr="00240088">
        <w:rPr>
          <w:rFonts w:ascii="Times New Roman" w:eastAsia="Times New Roman" w:hAnsi="Times New Roman"/>
          <w:b/>
          <w:bCs/>
          <w:color w:val="000000" w:themeColor="text1"/>
        </w:rPr>
        <w:t>Termin wykonania usługi: do 45 dni od zgłoszenia gotowości przez Zamawiającego</w:t>
      </w:r>
    </w:p>
    <w:p w14:paraId="593242AA" w14:textId="77777777" w:rsidR="00240088" w:rsidRPr="00240088" w:rsidRDefault="00240088" w:rsidP="00240088">
      <w:pPr>
        <w:rPr>
          <w:rFonts w:ascii="Times New Roman" w:eastAsia="Calibri" w:hAnsi="Times New Roman"/>
          <w:color w:val="FF0000"/>
        </w:rPr>
      </w:pPr>
    </w:p>
    <w:p w14:paraId="7834590F" w14:textId="77777777" w:rsidR="00240088" w:rsidRPr="00240088" w:rsidRDefault="00240088" w:rsidP="00240088">
      <w:pPr>
        <w:rPr>
          <w:rFonts w:ascii="Times New Roman" w:eastAsia="Calibri" w:hAnsi="Times New Roman"/>
          <w:color w:val="FF0000"/>
        </w:rPr>
      </w:pPr>
    </w:p>
    <w:p w14:paraId="66E2DC0B" w14:textId="77777777" w:rsidR="002C051D" w:rsidRDefault="002C051D" w:rsidP="00240088">
      <w:pPr>
        <w:pStyle w:val="Textbody"/>
        <w:spacing w:after="0" w:line="264" w:lineRule="auto"/>
        <w:rPr>
          <w:rFonts w:eastAsia="Times New Roman" w:cs="Times New Roman"/>
          <w:b/>
          <w:bCs/>
          <w:color w:val="FF0000"/>
          <w:sz w:val="28"/>
          <w:szCs w:val="28"/>
        </w:rPr>
      </w:pPr>
    </w:p>
    <w:p w14:paraId="02F1D316" w14:textId="77777777" w:rsidR="002C051D" w:rsidRDefault="002C051D" w:rsidP="00240088">
      <w:pPr>
        <w:pStyle w:val="Textbody"/>
        <w:spacing w:after="0" w:line="264" w:lineRule="auto"/>
        <w:rPr>
          <w:rFonts w:eastAsia="Times New Roman" w:cs="Times New Roman"/>
          <w:b/>
          <w:bCs/>
          <w:color w:val="FF0000"/>
          <w:sz w:val="28"/>
          <w:szCs w:val="28"/>
        </w:rPr>
      </w:pPr>
    </w:p>
    <w:p w14:paraId="32E5251C" w14:textId="77777777" w:rsidR="002C051D" w:rsidRDefault="002C051D" w:rsidP="00240088">
      <w:pPr>
        <w:pStyle w:val="Textbody"/>
        <w:spacing w:after="0" w:line="264" w:lineRule="auto"/>
        <w:rPr>
          <w:rFonts w:eastAsia="Times New Roman" w:cs="Times New Roman"/>
          <w:b/>
          <w:bCs/>
          <w:sz w:val="28"/>
          <w:szCs w:val="28"/>
        </w:rPr>
      </w:pPr>
    </w:p>
    <w:p w14:paraId="0B498478" w14:textId="79AB122C" w:rsidR="00240088" w:rsidRPr="00431E6B" w:rsidRDefault="002C051D" w:rsidP="00240088">
      <w:pPr>
        <w:pStyle w:val="Textbody"/>
        <w:spacing w:after="0" w:line="264" w:lineRule="auto"/>
        <w:rPr>
          <w:rFonts w:eastAsia="Times New Roman" w:cs="Times New Roman"/>
          <w:b/>
          <w:bCs/>
        </w:rPr>
      </w:pPr>
      <w:r w:rsidRPr="00431E6B">
        <w:rPr>
          <w:rFonts w:eastAsia="Times New Roman" w:cs="Times New Roman"/>
          <w:b/>
          <w:bCs/>
        </w:rPr>
        <w:lastRenderedPageBreak/>
        <w:t xml:space="preserve">V. </w:t>
      </w:r>
      <w:r w:rsidR="00240088" w:rsidRPr="00431E6B">
        <w:rPr>
          <w:rFonts w:eastAsia="Times New Roman" w:cs="Times New Roman"/>
          <w:b/>
          <w:bCs/>
        </w:rPr>
        <w:t>Usługa utrzymania infrastruktury sieciowej Zamawiającego: 36 miesięcy</w:t>
      </w:r>
    </w:p>
    <w:p w14:paraId="258C167C" w14:textId="77777777" w:rsidR="00240088" w:rsidRPr="00240088" w:rsidRDefault="00240088" w:rsidP="00240088">
      <w:pPr>
        <w:spacing w:line="264" w:lineRule="auto"/>
        <w:rPr>
          <w:rFonts w:ascii="Times New Roman" w:eastAsia="Times New Roman" w:hAnsi="Times New Roman"/>
          <w:color w:val="000000" w:themeColor="text1"/>
        </w:rPr>
      </w:pPr>
    </w:p>
    <w:tbl>
      <w:tblPr>
        <w:tblStyle w:val="Tabela-Siatka"/>
        <w:tblW w:w="0" w:type="auto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810"/>
        <w:gridCol w:w="7815"/>
      </w:tblGrid>
      <w:tr w:rsidR="00240088" w:rsidRPr="00240088" w14:paraId="3A7F9B30" w14:textId="77777777" w:rsidTr="001D16AB">
        <w:trPr>
          <w:trHeight w:val="3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4758F5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240088">
              <w:rPr>
                <w:rFonts w:eastAsia="Times New Roman" w:cs="Times New Roman"/>
                <w:b/>
                <w:bCs/>
                <w:sz w:val="22"/>
                <w:szCs w:val="22"/>
              </w:rPr>
              <w:t>Lp</w:t>
            </w:r>
            <w:proofErr w:type="spellEnd"/>
            <w:r w:rsidRPr="00240088">
              <w:rPr>
                <w:rFonts w:eastAsia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2C7489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240088">
              <w:rPr>
                <w:rFonts w:eastAsia="Times New Roman" w:cs="Times New Roman"/>
                <w:b/>
                <w:bCs/>
                <w:sz w:val="22"/>
                <w:szCs w:val="22"/>
              </w:rPr>
              <w:t>Zakres</w:t>
            </w:r>
            <w:proofErr w:type="spellEnd"/>
            <w:r w:rsidRPr="00240088">
              <w:rPr>
                <w:rFonts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b/>
                <w:bCs/>
                <w:sz w:val="22"/>
                <w:szCs w:val="22"/>
              </w:rPr>
              <w:t>usług</w:t>
            </w:r>
            <w:proofErr w:type="spellEnd"/>
            <w:r w:rsidRPr="00240088">
              <w:rPr>
                <w:rFonts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b/>
                <w:bCs/>
                <w:sz w:val="22"/>
                <w:szCs w:val="22"/>
              </w:rPr>
              <w:t>zarządzania</w:t>
            </w:r>
            <w:proofErr w:type="spellEnd"/>
            <w:r w:rsidRPr="00240088">
              <w:rPr>
                <w:rFonts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b/>
                <w:bCs/>
                <w:sz w:val="22"/>
                <w:szCs w:val="22"/>
              </w:rPr>
              <w:t>infrastrukturą</w:t>
            </w:r>
            <w:proofErr w:type="spellEnd"/>
            <w:r w:rsidRPr="00240088">
              <w:rPr>
                <w:rFonts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b/>
                <w:bCs/>
                <w:sz w:val="22"/>
                <w:szCs w:val="22"/>
              </w:rPr>
              <w:t>przełączników</w:t>
            </w:r>
            <w:proofErr w:type="spellEnd"/>
          </w:p>
        </w:tc>
      </w:tr>
      <w:tr w:rsidR="00240088" w:rsidRPr="00240088" w14:paraId="2EC15BF0" w14:textId="77777777" w:rsidTr="001D16AB">
        <w:trPr>
          <w:trHeight w:val="3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C715E2C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r w:rsidRPr="00240088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36A0BE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Monitorowanie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stanu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technicznego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wszystkich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przełączników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sprzęt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interfejsy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temperatura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błędy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portów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>)</w:t>
            </w:r>
          </w:p>
        </w:tc>
      </w:tr>
      <w:tr w:rsidR="00240088" w:rsidRPr="00240088" w14:paraId="78A043DE" w14:textId="77777777" w:rsidTr="001D16AB">
        <w:trPr>
          <w:trHeight w:val="3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F0C188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r w:rsidRPr="00240088"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13D52DB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Monitorowanie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dostępności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wydajności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sieci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LAN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oraz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łącz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uplinkowych</w:t>
            </w:r>
            <w:proofErr w:type="spellEnd"/>
          </w:p>
        </w:tc>
      </w:tr>
      <w:tr w:rsidR="00240088" w:rsidRPr="00240088" w14:paraId="14110070" w14:textId="77777777" w:rsidTr="001D16AB">
        <w:trPr>
          <w:trHeight w:val="3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7589136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r w:rsidRPr="00240088">
              <w:rPr>
                <w:rFonts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BC79E4E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Zarządzanie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konfiguracją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urządzeń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(backup,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aktualizacje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kontrola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wersji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konfiguracji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>)</w:t>
            </w:r>
          </w:p>
        </w:tc>
      </w:tr>
      <w:tr w:rsidR="00240088" w:rsidRPr="00240088" w14:paraId="52EC10A1" w14:textId="77777777" w:rsidTr="001D16AB">
        <w:trPr>
          <w:trHeight w:val="3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4A83F4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r w:rsidRPr="00240088">
              <w:rPr>
                <w:rFonts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B51B7B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Reagowanie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na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awarie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sprzętowe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lub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logiczne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(np. port down,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przeciążenia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błędy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CRC)</w:t>
            </w:r>
          </w:p>
        </w:tc>
      </w:tr>
      <w:tr w:rsidR="00240088" w:rsidRPr="00240088" w14:paraId="632F8E90" w14:textId="77777777" w:rsidTr="001D16AB">
        <w:trPr>
          <w:trHeight w:val="3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546CD40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r w:rsidRPr="00240088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83CE525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Bieżące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utrzymanie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segmentacji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sieciowej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(VLAN),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zarządzanie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przypisaniami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portów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trunkami</w:t>
            </w:r>
            <w:proofErr w:type="spellEnd"/>
          </w:p>
        </w:tc>
      </w:tr>
      <w:tr w:rsidR="00240088" w:rsidRPr="00240088" w14:paraId="5D27261F" w14:textId="77777777" w:rsidTr="001D16AB">
        <w:trPr>
          <w:trHeight w:val="3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27D0726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r w:rsidRPr="00240088">
              <w:rPr>
                <w:rFonts w:eastAsia="Times New Roman" w:cs="Times New Roman"/>
                <w:sz w:val="22"/>
                <w:szCs w:val="22"/>
              </w:rPr>
              <w:t>6</w:t>
            </w: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8818AC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Wprowadzanie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zmian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konfiguracyjnych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zgodnie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z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wnioskami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klienta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(np.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zmiana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VLAN,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modyfikacja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portów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>, QoS)</w:t>
            </w:r>
          </w:p>
        </w:tc>
      </w:tr>
      <w:tr w:rsidR="00240088" w:rsidRPr="00240088" w14:paraId="7559B194" w14:textId="77777777" w:rsidTr="001D16AB">
        <w:trPr>
          <w:trHeight w:val="3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EE5079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r w:rsidRPr="00240088">
              <w:rPr>
                <w:rFonts w:eastAsia="Times New Roman" w:cs="Times New Roman"/>
                <w:sz w:val="22"/>
                <w:szCs w:val="22"/>
              </w:rPr>
              <w:t>7</w:t>
            </w: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9215C2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Zarządzanie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bezpieczeństwem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sieciowym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(ACL, port security, 802.1X, STP,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ochrona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przed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loopami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>)</w:t>
            </w:r>
          </w:p>
        </w:tc>
      </w:tr>
      <w:tr w:rsidR="00240088" w:rsidRPr="00240088" w14:paraId="07A83216" w14:textId="77777777" w:rsidTr="001D16AB">
        <w:trPr>
          <w:trHeight w:val="3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CFE6F95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r w:rsidRPr="00240088">
              <w:rPr>
                <w:rFonts w:eastAsia="Times New Roman" w:cs="Times New Roman"/>
                <w:sz w:val="22"/>
                <w:szCs w:val="22"/>
              </w:rPr>
              <w:t>10</w:t>
            </w: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80B6180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Przechowywanie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cykliczna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weryfikacja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kopii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zapasowych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konfiguracji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wszystkich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przełączników</w:t>
            </w:r>
            <w:proofErr w:type="spellEnd"/>
          </w:p>
        </w:tc>
      </w:tr>
      <w:tr w:rsidR="00240088" w:rsidRPr="00240088" w14:paraId="5DBB0A30" w14:textId="77777777" w:rsidTr="001D16AB">
        <w:trPr>
          <w:trHeight w:val="3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A962D83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r w:rsidRPr="00240088">
              <w:rPr>
                <w:rFonts w:eastAsia="Times New Roman" w:cs="Times New Roman"/>
                <w:sz w:val="22"/>
                <w:szCs w:val="22"/>
              </w:rPr>
              <w:t>11</w:t>
            </w: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E5CEB48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Proaktywny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nadzór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nad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jakością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połączeń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analiza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portów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opóźnień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kolizji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itp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>.)</w:t>
            </w:r>
          </w:p>
        </w:tc>
      </w:tr>
      <w:tr w:rsidR="00240088" w:rsidRPr="00240088" w14:paraId="6DF6961E" w14:textId="77777777" w:rsidTr="001D16AB">
        <w:trPr>
          <w:trHeight w:val="3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82B5E4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r w:rsidRPr="00240088">
              <w:rPr>
                <w:rFonts w:eastAsia="Times New Roman" w:cs="Times New Roman"/>
                <w:sz w:val="22"/>
                <w:szCs w:val="22"/>
              </w:rPr>
              <w:t>12</w:t>
            </w: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088DF98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Konsultacje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techniczne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wsparcie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doradcze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w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zakresie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planowanych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zmian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infrastruktury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sieciowej</w:t>
            </w:r>
            <w:proofErr w:type="spellEnd"/>
          </w:p>
        </w:tc>
      </w:tr>
      <w:tr w:rsidR="00240088" w:rsidRPr="00240088" w14:paraId="3314E22E" w14:textId="77777777" w:rsidTr="001D16AB">
        <w:trPr>
          <w:trHeight w:val="3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7E9FD2D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r w:rsidRPr="00240088">
              <w:rPr>
                <w:rFonts w:eastAsia="Times New Roman" w:cs="Times New Roman"/>
                <w:sz w:val="22"/>
                <w:szCs w:val="22"/>
              </w:rPr>
              <w:t>13</w:t>
            </w: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6A27FFD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Określony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czas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reakcji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(SLA: 2h od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zgłoszenia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czas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usunięcia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awarii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(np. 8h)</w:t>
            </w:r>
          </w:p>
        </w:tc>
      </w:tr>
      <w:tr w:rsidR="00240088" w:rsidRPr="00240088" w14:paraId="10ECA0FC" w14:textId="77777777" w:rsidTr="001D16AB">
        <w:trPr>
          <w:trHeight w:val="3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335CD50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r w:rsidRPr="00240088">
              <w:rPr>
                <w:rFonts w:eastAsia="Times New Roman" w:cs="Times New Roman"/>
                <w:sz w:val="22"/>
                <w:szCs w:val="22"/>
              </w:rPr>
              <w:t>14</w:t>
            </w: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2123E4C" w14:textId="77777777" w:rsidR="00240088" w:rsidRPr="00240088" w:rsidRDefault="00240088" w:rsidP="001D16AB">
            <w:pPr>
              <w:pStyle w:val="Textbody"/>
              <w:spacing w:line="264" w:lineRule="auto"/>
              <w:rPr>
                <w:rFonts w:eastAsia="Times New Roman" w:cs="Times New Roman"/>
                <w:sz w:val="22"/>
                <w:szCs w:val="22"/>
              </w:rPr>
            </w:pP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Wsparcie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w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przypadku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aktualizacji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firmware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przełączników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po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akceptacji</w:t>
            </w:r>
            <w:proofErr w:type="spellEnd"/>
            <w:r w:rsidRPr="00240088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40088">
              <w:rPr>
                <w:rFonts w:eastAsia="Times New Roman" w:cs="Times New Roman"/>
                <w:sz w:val="22"/>
                <w:szCs w:val="22"/>
              </w:rPr>
              <w:t>Zamawiającego</w:t>
            </w:r>
            <w:proofErr w:type="spellEnd"/>
          </w:p>
        </w:tc>
      </w:tr>
    </w:tbl>
    <w:p w14:paraId="60E89FF1" w14:textId="77777777" w:rsidR="00240088" w:rsidRPr="00240088" w:rsidRDefault="00240088" w:rsidP="00240088">
      <w:pPr>
        <w:rPr>
          <w:rFonts w:ascii="Times New Roman" w:eastAsia="Calibri" w:hAnsi="Times New Roman"/>
          <w:color w:val="FF0000"/>
        </w:rPr>
      </w:pPr>
    </w:p>
    <w:p w14:paraId="3489B60A" w14:textId="77777777" w:rsidR="002C051D" w:rsidRDefault="002C051D" w:rsidP="00240088">
      <w:pPr>
        <w:pStyle w:val="Textbody"/>
        <w:spacing w:line="264" w:lineRule="auto"/>
        <w:rPr>
          <w:rFonts w:eastAsia="Times New Roman" w:cs="Times New Roman"/>
          <w:b/>
          <w:bCs/>
          <w:color w:val="FF0000"/>
          <w:sz w:val="28"/>
          <w:szCs w:val="28"/>
          <w:lang w:val="en-US"/>
        </w:rPr>
      </w:pPr>
    </w:p>
    <w:p w14:paraId="453FF7AF" w14:textId="77777777" w:rsidR="002C051D" w:rsidRDefault="002C051D" w:rsidP="00240088">
      <w:pPr>
        <w:pStyle w:val="Textbody"/>
        <w:spacing w:line="264" w:lineRule="auto"/>
        <w:rPr>
          <w:rFonts w:eastAsia="Times New Roman" w:cs="Times New Roman"/>
          <w:b/>
          <w:bCs/>
          <w:color w:val="FF0000"/>
          <w:sz w:val="28"/>
          <w:szCs w:val="28"/>
          <w:lang w:val="en-US"/>
        </w:rPr>
      </w:pPr>
    </w:p>
    <w:p w14:paraId="23E02AC6" w14:textId="77777777" w:rsidR="002C051D" w:rsidRDefault="002C051D" w:rsidP="00240088">
      <w:pPr>
        <w:pStyle w:val="Textbody"/>
        <w:spacing w:line="264" w:lineRule="auto"/>
        <w:rPr>
          <w:rFonts w:eastAsia="Times New Roman" w:cs="Times New Roman"/>
          <w:b/>
          <w:bCs/>
          <w:color w:val="FF0000"/>
          <w:sz w:val="28"/>
          <w:szCs w:val="28"/>
          <w:lang w:val="en-US"/>
        </w:rPr>
      </w:pPr>
    </w:p>
    <w:p w14:paraId="43F42093" w14:textId="77777777" w:rsidR="002C051D" w:rsidRDefault="002C051D" w:rsidP="00240088">
      <w:pPr>
        <w:pStyle w:val="Textbody"/>
        <w:spacing w:line="264" w:lineRule="auto"/>
        <w:rPr>
          <w:rFonts w:eastAsia="Times New Roman" w:cs="Times New Roman"/>
          <w:b/>
          <w:bCs/>
          <w:color w:val="FF0000"/>
          <w:sz w:val="28"/>
          <w:szCs w:val="28"/>
          <w:lang w:val="en-US"/>
        </w:rPr>
      </w:pPr>
    </w:p>
    <w:p w14:paraId="191C08B8" w14:textId="77777777" w:rsidR="002C051D" w:rsidRDefault="002C051D" w:rsidP="00240088">
      <w:pPr>
        <w:pStyle w:val="Textbody"/>
        <w:spacing w:line="264" w:lineRule="auto"/>
        <w:rPr>
          <w:rFonts w:eastAsia="Times New Roman" w:cs="Times New Roman"/>
          <w:b/>
          <w:bCs/>
          <w:color w:val="FF0000"/>
          <w:sz w:val="28"/>
          <w:szCs w:val="28"/>
          <w:lang w:val="en-US"/>
        </w:rPr>
      </w:pPr>
    </w:p>
    <w:p w14:paraId="5356997A" w14:textId="77777777" w:rsidR="002C051D" w:rsidRDefault="002C051D" w:rsidP="00240088">
      <w:pPr>
        <w:pStyle w:val="Textbody"/>
        <w:spacing w:line="264" w:lineRule="auto"/>
        <w:rPr>
          <w:rFonts w:eastAsia="Times New Roman" w:cs="Times New Roman"/>
          <w:b/>
          <w:bCs/>
          <w:color w:val="FF0000"/>
          <w:sz w:val="28"/>
          <w:szCs w:val="28"/>
          <w:lang w:val="en-US"/>
        </w:rPr>
      </w:pPr>
    </w:p>
    <w:p w14:paraId="1D1BC6A2" w14:textId="77777777" w:rsidR="002C051D" w:rsidRDefault="002C051D" w:rsidP="00240088">
      <w:pPr>
        <w:pStyle w:val="Textbody"/>
        <w:spacing w:line="264" w:lineRule="auto"/>
        <w:rPr>
          <w:rFonts w:eastAsia="Times New Roman" w:cs="Times New Roman"/>
          <w:b/>
          <w:bCs/>
          <w:color w:val="FF0000"/>
          <w:sz w:val="28"/>
          <w:szCs w:val="28"/>
          <w:lang w:val="en-US"/>
        </w:rPr>
      </w:pPr>
    </w:p>
    <w:p w14:paraId="0C7DDAB9" w14:textId="77777777" w:rsidR="002C051D" w:rsidRDefault="002C051D" w:rsidP="00240088">
      <w:pPr>
        <w:pStyle w:val="Textbody"/>
        <w:spacing w:line="264" w:lineRule="auto"/>
        <w:rPr>
          <w:rFonts w:eastAsia="Times New Roman" w:cs="Times New Roman"/>
          <w:b/>
          <w:bCs/>
          <w:color w:val="FF0000"/>
          <w:sz w:val="28"/>
          <w:szCs w:val="28"/>
          <w:lang w:val="en-US"/>
        </w:rPr>
      </w:pPr>
    </w:p>
    <w:p w14:paraId="588666E6" w14:textId="77777777" w:rsidR="002C051D" w:rsidRDefault="002C051D" w:rsidP="00240088">
      <w:pPr>
        <w:pStyle w:val="Textbody"/>
        <w:spacing w:line="264" w:lineRule="auto"/>
        <w:rPr>
          <w:rFonts w:eastAsia="Times New Roman" w:cs="Times New Roman"/>
          <w:b/>
          <w:bCs/>
          <w:color w:val="FF0000"/>
          <w:sz w:val="28"/>
          <w:szCs w:val="28"/>
          <w:lang w:val="en-US"/>
        </w:rPr>
      </w:pPr>
    </w:p>
    <w:p w14:paraId="586B1D3D" w14:textId="77777777" w:rsidR="002C051D" w:rsidRDefault="002C051D" w:rsidP="00240088">
      <w:pPr>
        <w:pStyle w:val="Textbody"/>
        <w:spacing w:line="264" w:lineRule="auto"/>
        <w:rPr>
          <w:rFonts w:eastAsia="Times New Roman" w:cs="Times New Roman"/>
          <w:b/>
          <w:bCs/>
          <w:color w:val="FF0000"/>
          <w:sz w:val="28"/>
          <w:szCs w:val="28"/>
          <w:lang w:val="en-US"/>
        </w:rPr>
      </w:pPr>
    </w:p>
    <w:p w14:paraId="574CBA77" w14:textId="3CF23E1F" w:rsidR="00240088" w:rsidRPr="00431E6B" w:rsidRDefault="002C051D" w:rsidP="002C051D">
      <w:pPr>
        <w:pStyle w:val="Textbody"/>
        <w:spacing w:line="264" w:lineRule="auto"/>
        <w:jc w:val="both"/>
        <w:rPr>
          <w:rFonts w:eastAsia="Times New Roman" w:cs="Times New Roman"/>
          <w:b/>
          <w:bCs/>
          <w:lang w:val="en-US"/>
        </w:rPr>
      </w:pPr>
      <w:r w:rsidRPr="00431E6B">
        <w:rPr>
          <w:rFonts w:eastAsia="Times New Roman" w:cs="Times New Roman"/>
          <w:b/>
          <w:bCs/>
          <w:lang w:val="en-US"/>
        </w:rPr>
        <w:lastRenderedPageBreak/>
        <w:t xml:space="preserve">VI. </w:t>
      </w:r>
      <w:proofErr w:type="spellStart"/>
      <w:r w:rsidR="00240088" w:rsidRPr="00431E6B">
        <w:rPr>
          <w:rFonts w:eastAsia="Times New Roman" w:cs="Times New Roman"/>
          <w:b/>
          <w:bCs/>
          <w:lang w:val="en-US"/>
        </w:rPr>
        <w:t>Wymagania</w:t>
      </w:r>
      <w:proofErr w:type="spellEnd"/>
      <w:r w:rsidR="00240088" w:rsidRPr="00431E6B">
        <w:rPr>
          <w:rFonts w:eastAsia="Times New Roman" w:cs="Times New Roman"/>
          <w:b/>
          <w:bCs/>
          <w:lang w:val="en-US"/>
        </w:rPr>
        <w:t xml:space="preserve"> do </w:t>
      </w:r>
      <w:proofErr w:type="spellStart"/>
      <w:r w:rsidR="00240088" w:rsidRPr="00431E6B">
        <w:rPr>
          <w:rFonts w:eastAsia="Times New Roman" w:cs="Times New Roman"/>
          <w:b/>
          <w:bCs/>
          <w:lang w:val="en-US"/>
        </w:rPr>
        <w:t>spełnienia</w:t>
      </w:r>
      <w:proofErr w:type="spellEnd"/>
      <w:r w:rsidR="00240088" w:rsidRPr="00431E6B">
        <w:rPr>
          <w:rFonts w:eastAsia="Times New Roman" w:cs="Times New Roman"/>
          <w:b/>
          <w:bCs/>
          <w:lang w:val="en-US"/>
        </w:rPr>
        <w:t xml:space="preserve"> </w:t>
      </w:r>
      <w:proofErr w:type="spellStart"/>
      <w:r w:rsidR="00240088" w:rsidRPr="00431E6B">
        <w:rPr>
          <w:rFonts w:eastAsia="Times New Roman" w:cs="Times New Roman"/>
          <w:b/>
          <w:bCs/>
          <w:lang w:val="en-US"/>
        </w:rPr>
        <w:t>przez</w:t>
      </w:r>
      <w:proofErr w:type="spellEnd"/>
      <w:r w:rsidR="00240088" w:rsidRPr="00431E6B">
        <w:rPr>
          <w:rFonts w:eastAsia="Times New Roman" w:cs="Times New Roman"/>
          <w:b/>
          <w:bCs/>
          <w:lang w:val="en-US"/>
        </w:rPr>
        <w:t xml:space="preserve"> </w:t>
      </w:r>
      <w:proofErr w:type="spellStart"/>
      <w:r w:rsidR="00240088" w:rsidRPr="00431E6B">
        <w:rPr>
          <w:rFonts w:eastAsia="Times New Roman" w:cs="Times New Roman"/>
          <w:b/>
          <w:bCs/>
          <w:lang w:val="en-US"/>
        </w:rPr>
        <w:t>oferenta</w:t>
      </w:r>
      <w:proofErr w:type="spellEnd"/>
      <w:r w:rsidR="00240088" w:rsidRPr="00431E6B">
        <w:rPr>
          <w:rFonts w:eastAsia="Times New Roman" w:cs="Times New Roman"/>
          <w:b/>
          <w:bCs/>
          <w:lang w:val="en-US"/>
        </w:rPr>
        <w:t xml:space="preserve"> (</w:t>
      </w:r>
      <w:proofErr w:type="spellStart"/>
      <w:r w:rsidR="00240088" w:rsidRPr="00431E6B">
        <w:rPr>
          <w:rFonts w:eastAsia="Times New Roman" w:cs="Times New Roman"/>
          <w:b/>
          <w:bCs/>
          <w:lang w:val="en-US"/>
        </w:rPr>
        <w:t>wspólne</w:t>
      </w:r>
      <w:proofErr w:type="spellEnd"/>
      <w:r w:rsidR="00240088" w:rsidRPr="00431E6B">
        <w:rPr>
          <w:rFonts w:eastAsia="Times New Roman" w:cs="Times New Roman"/>
          <w:b/>
          <w:bCs/>
          <w:lang w:val="en-US"/>
        </w:rPr>
        <w:t xml:space="preserve"> </w:t>
      </w:r>
      <w:proofErr w:type="spellStart"/>
      <w:r w:rsidR="00240088" w:rsidRPr="00431E6B">
        <w:rPr>
          <w:rFonts w:eastAsia="Times New Roman" w:cs="Times New Roman"/>
          <w:b/>
          <w:bCs/>
          <w:lang w:val="en-US"/>
        </w:rPr>
        <w:t>dla</w:t>
      </w:r>
      <w:proofErr w:type="spellEnd"/>
      <w:r w:rsidR="00240088" w:rsidRPr="00431E6B">
        <w:rPr>
          <w:rFonts w:eastAsia="Times New Roman" w:cs="Times New Roman"/>
          <w:b/>
          <w:bCs/>
          <w:lang w:val="en-US"/>
        </w:rPr>
        <w:t xml:space="preserve"> </w:t>
      </w:r>
      <w:proofErr w:type="spellStart"/>
      <w:r w:rsidR="00240088" w:rsidRPr="00431E6B">
        <w:rPr>
          <w:rFonts w:eastAsia="Times New Roman" w:cs="Times New Roman"/>
          <w:b/>
          <w:bCs/>
          <w:lang w:val="en-US"/>
        </w:rPr>
        <w:t>dostawy</w:t>
      </w:r>
      <w:proofErr w:type="spellEnd"/>
      <w:r w:rsidR="00240088" w:rsidRPr="00431E6B">
        <w:rPr>
          <w:rFonts w:eastAsia="Times New Roman" w:cs="Times New Roman"/>
          <w:b/>
          <w:bCs/>
          <w:lang w:val="en-US"/>
        </w:rPr>
        <w:t xml:space="preserve"> </w:t>
      </w:r>
      <w:proofErr w:type="spellStart"/>
      <w:r w:rsidR="00240088" w:rsidRPr="00431E6B">
        <w:rPr>
          <w:rFonts w:eastAsia="Times New Roman" w:cs="Times New Roman"/>
          <w:b/>
          <w:bCs/>
          <w:lang w:val="en-US"/>
        </w:rPr>
        <w:t>sprzetu</w:t>
      </w:r>
      <w:proofErr w:type="spellEnd"/>
      <w:r w:rsidR="00240088" w:rsidRPr="00431E6B">
        <w:rPr>
          <w:rFonts w:eastAsia="Times New Roman" w:cs="Times New Roman"/>
          <w:b/>
          <w:bCs/>
          <w:lang w:val="en-US"/>
        </w:rPr>
        <w:t xml:space="preserve">, </w:t>
      </w:r>
      <w:proofErr w:type="spellStart"/>
      <w:r w:rsidR="00240088" w:rsidRPr="00431E6B">
        <w:rPr>
          <w:rFonts w:eastAsia="Times New Roman" w:cs="Times New Roman"/>
          <w:b/>
          <w:bCs/>
          <w:lang w:val="en-US"/>
        </w:rPr>
        <w:t>usług</w:t>
      </w:r>
      <w:proofErr w:type="spellEnd"/>
      <w:r w:rsidR="00240088" w:rsidRPr="00431E6B">
        <w:rPr>
          <w:rFonts w:eastAsia="Times New Roman" w:cs="Times New Roman"/>
          <w:b/>
          <w:bCs/>
          <w:lang w:val="en-US"/>
        </w:rPr>
        <w:t xml:space="preserve"> </w:t>
      </w:r>
      <w:proofErr w:type="spellStart"/>
      <w:r w:rsidR="00240088" w:rsidRPr="00431E6B">
        <w:rPr>
          <w:rFonts w:eastAsia="Times New Roman" w:cs="Times New Roman"/>
          <w:b/>
          <w:bCs/>
          <w:lang w:val="en-US"/>
        </w:rPr>
        <w:t>wdrożeniowych</w:t>
      </w:r>
      <w:proofErr w:type="spellEnd"/>
      <w:r w:rsidR="00240088" w:rsidRPr="00431E6B">
        <w:rPr>
          <w:rFonts w:eastAsia="Times New Roman" w:cs="Times New Roman"/>
          <w:b/>
          <w:bCs/>
          <w:lang w:val="en-US"/>
        </w:rPr>
        <w:t xml:space="preserve"> </w:t>
      </w:r>
      <w:proofErr w:type="spellStart"/>
      <w:r w:rsidR="00240088" w:rsidRPr="00431E6B">
        <w:rPr>
          <w:rFonts w:eastAsia="Times New Roman" w:cs="Times New Roman"/>
          <w:b/>
          <w:bCs/>
          <w:lang w:val="en-US"/>
        </w:rPr>
        <w:t>i</w:t>
      </w:r>
      <w:proofErr w:type="spellEnd"/>
      <w:r w:rsidR="00240088" w:rsidRPr="00431E6B">
        <w:rPr>
          <w:rFonts w:eastAsia="Times New Roman" w:cs="Times New Roman"/>
          <w:b/>
          <w:bCs/>
          <w:lang w:val="en-US"/>
        </w:rPr>
        <w:t xml:space="preserve"> </w:t>
      </w:r>
      <w:proofErr w:type="spellStart"/>
      <w:r w:rsidR="00240088" w:rsidRPr="00431E6B">
        <w:rPr>
          <w:rFonts w:eastAsia="Times New Roman" w:cs="Times New Roman"/>
          <w:b/>
          <w:bCs/>
          <w:lang w:val="en-US"/>
        </w:rPr>
        <w:t>utrzymania</w:t>
      </w:r>
      <w:proofErr w:type="spellEnd"/>
      <w:r w:rsidR="00240088" w:rsidRPr="00431E6B">
        <w:rPr>
          <w:rFonts w:eastAsia="Times New Roman" w:cs="Times New Roman"/>
          <w:b/>
          <w:bCs/>
          <w:lang w:val="en-US"/>
        </w:rPr>
        <w:t>):</w:t>
      </w:r>
    </w:p>
    <w:p w14:paraId="51649E28" w14:textId="77777777" w:rsidR="002C051D" w:rsidRDefault="00240088" w:rsidP="002C051D">
      <w:pPr>
        <w:pStyle w:val="Textbody"/>
        <w:numPr>
          <w:ilvl w:val="0"/>
          <w:numId w:val="17"/>
        </w:numPr>
        <w:suppressAutoHyphens w:val="0"/>
        <w:autoSpaceDN/>
        <w:spacing w:after="0" w:line="264" w:lineRule="auto"/>
        <w:jc w:val="both"/>
        <w:textAlignment w:val="auto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Oferent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powinien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dysponować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minimum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trzema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osobami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(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inżynier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sieci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, expert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bezpieczeństwa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, expert Linux/Microsoft) z minimum 5-letnim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doświadczeniem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każda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.  </w:t>
      </w:r>
    </w:p>
    <w:p w14:paraId="359A3FDF" w14:textId="65ED084F" w:rsidR="00240088" w:rsidRPr="00240088" w:rsidRDefault="00240088" w:rsidP="002C051D">
      <w:pPr>
        <w:pStyle w:val="Textbody"/>
        <w:suppressAutoHyphens w:val="0"/>
        <w:autoSpaceDN/>
        <w:spacing w:after="0" w:line="264" w:lineRule="auto"/>
        <w:ind w:left="720"/>
        <w:jc w:val="both"/>
        <w:textAlignment w:val="auto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Osoby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te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powinny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być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delegowane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pracy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rzecz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Zamawiającego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w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całym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okresie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trwania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umowy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. </w:t>
      </w:r>
    </w:p>
    <w:p w14:paraId="2A178DC9" w14:textId="77777777" w:rsidR="00240088" w:rsidRPr="00240088" w:rsidRDefault="00240088" w:rsidP="00240088">
      <w:pPr>
        <w:spacing w:after="140" w:line="264" w:lineRule="auto"/>
        <w:rPr>
          <w:rFonts w:ascii="Times New Roman" w:eastAsia="Times New Roman" w:hAnsi="Times New Roman"/>
          <w:color w:val="000000" w:themeColor="text1"/>
        </w:rPr>
      </w:pPr>
    </w:p>
    <w:p w14:paraId="64A7165C" w14:textId="77777777" w:rsidR="00240088" w:rsidRPr="00240088" w:rsidRDefault="00240088" w:rsidP="00240088">
      <w:pPr>
        <w:pStyle w:val="Textbody"/>
        <w:spacing w:line="264" w:lineRule="auto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b/>
          <w:bCs/>
          <w:color w:val="000000" w:themeColor="text1"/>
          <w:sz w:val="22"/>
          <w:szCs w:val="22"/>
          <w:u w:val="single"/>
          <w:lang w:val="en-US"/>
        </w:rPr>
        <w:t>Wymaganie</w:t>
      </w:r>
      <w:proofErr w:type="spellEnd"/>
      <w:r w:rsidRPr="00240088">
        <w:rPr>
          <w:rFonts w:eastAsia="Times New Roman" w:cs="Times New Roman"/>
          <w:b/>
          <w:bCs/>
          <w:color w:val="000000" w:themeColor="text1"/>
          <w:sz w:val="22"/>
          <w:szCs w:val="22"/>
          <w:u w:val="single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b/>
          <w:bCs/>
          <w:color w:val="000000" w:themeColor="text1"/>
          <w:sz w:val="22"/>
          <w:szCs w:val="22"/>
          <w:u w:val="single"/>
          <w:lang w:val="en-US"/>
        </w:rPr>
        <w:t>dla</w:t>
      </w:r>
      <w:proofErr w:type="spellEnd"/>
      <w:r w:rsidRPr="00240088">
        <w:rPr>
          <w:rFonts w:eastAsia="Times New Roman" w:cs="Times New Roman"/>
          <w:b/>
          <w:bCs/>
          <w:color w:val="000000" w:themeColor="text1"/>
          <w:sz w:val="22"/>
          <w:szCs w:val="22"/>
          <w:u w:val="single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b/>
          <w:bCs/>
          <w:color w:val="000000" w:themeColor="text1"/>
          <w:sz w:val="22"/>
          <w:szCs w:val="22"/>
          <w:u w:val="single"/>
          <w:lang w:val="en-US"/>
        </w:rPr>
        <w:t>inżyniera</w:t>
      </w:r>
      <w:proofErr w:type="spellEnd"/>
      <w:r w:rsidRPr="00240088">
        <w:rPr>
          <w:rFonts w:eastAsia="Times New Roman" w:cs="Times New Roman"/>
          <w:b/>
          <w:bCs/>
          <w:color w:val="000000" w:themeColor="text1"/>
          <w:sz w:val="22"/>
          <w:szCs w:val="22"/>
          <w:u w:val="single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b/>
          <w:bCs/>
          <w:color w:val="000000" w:themeColor="text1"/>
          <w:sz w:val="22"/>
          <w:szCs w:val="22"/>
          <w:u w:val="single"/>
          <w:lang w:val="en-US"/>
        </w:rPr>
        <w:t>sieci</w:t>
      </w:r>
      <w:proofErr w:type="spellEnd"/>
      <w:r w:rsidRPr="00240088">
        <w:rPr>
          <w:rFonts w:eastAsia="Times New Roman" w:cs="Times New Roman"/>
          <w:b/>
          <w:bCs/>
          <w:color w:val="000000" w:themeColor="text1"/>
          <w:sz w:val="22"/>
          <w:szCs w:val="22"/>
          <w:u w:val="single"/>
          <w:lang w:val="en-US"/>
        </w:rPr>
        <w:t xml:space="preserve">: </w:t>
      </w:r>
    </w:p>
    <w:p w14:paraId="7911A60E" w14:textId="0645815A" w:rsidR="00240088" w:rsidRPr="00240088" w:rsidRDefault="00240088" w:rsidP="002C051D">
      <w:pPr>
        <w:pStyle w:val="Textbody"/>
        <w:numPr>
          <w:ilvl w:val="0"/>
          <w:numId w:val="16"/>
        </w:numPr>
        <w:suppressAutoHyphens w:val="0"/>
        <w:autoSpaceDN/>
        <w:spacing w:after="0" w:line="264" w:lineRule="auto"/>
        <w:jc w:val="both"/>
        <w:textAlignment w:val="auto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Minimum 5-letnie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doświadczenie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w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świadczeniu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usług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wdrożeniowych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administracyjnych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dla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rozwiązań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klasy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Next Generation Firewall, w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zakresie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: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filtracja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aplikacyjna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(App Control), system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zapobiegania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włamaniom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(IPS/IDS),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inspekcja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SSL/TLS (SSL inspection),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kontrola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użytkowników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(User-ID,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integracja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z AD),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filtrowanie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URL,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ochrona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przed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malware </w:t>
      </w:r>
      <w:r w:rsidR="002C051D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                               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sandboxing. </w:t>
      </w:r>
    </w:p>
    <w:p w14:paraId="351C50BC" w14:textId="77777777" w:rsidR="00240088" w:rsidRPr="00240088" w:rsidRDefault="00240088" w:rsidP="002C051D">
      <w:pPr>
        <w:spacing w:line="264" w:lineRule="auto"/>
        <w:jc w:val="both"/>
        <w:rPr>
          <w:rFonts w:ascii="Times New Roman" w:eastAsia="Times New Roman" w:hAnsi="Times New Roman"/>
          <w:color w:val="000000" w:themeColor="text1"/>
        </w:rPr>
      </w:pPr>
    </w:p>
    <w:p w14:paraId="1A521AA2" w14:textId="77777777" w:rsidR="00240088" w:rsidRPr="00240088" w:rsidRDefault="00240088" w:rsidP="002C051D">
      <w:pPr>
        <w:pStyle w:val="Textbody"/>
        <w:spacing w:after="0" w:line="264" w:lineRule="auto"/>
        <w:jc w:val="both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Potwierdzeniem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spełnienia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wymagań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będzie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stanowiło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dostarczenie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Zamawiającego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referencji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obejmujących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wymagany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zakres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.</w:t>
      </w:r>
    </w:p>
    <w:p w14:paraId="5AD486A0" w14:textId="77777777" w:rsidR="00240088" w:rsidRPr="00240088" w:rsidRDefault="00240088" w:rsidP="002C051D">
      <w:pPr>
        <w:spacing w:line="264" w:lineRule="auto"/>
        <w:jc w:val="both"/>
        <w:rPr>
          <w:rFonts w:ascii="Times New Roman" w:eastAsia="Times New Roman" w:hAnsi="Times New Roman"/>
          <w:color w:val="000000" w:themeColor="text1"/>
        </w:rPr>
      </w:pPr>
    </w:p>
    <w:p w14:paraId="263D96CC" w14:textId="77777777" w:rsidR="00240088" w:rsidRPr="00240088" w:rsidRDefault="00240088" w:rsidP="002C051D">
      <w:pPr>
        <w:pStyle w:val="Textbody"/>
        <w:numPr>
          <w:ilvl w:val="0"/>
          <w:numId w:val="15"/>
        </w:numPr>
        <w:suppressAutoHyphens w:val="0"/>
        <w:autoSpaceDN/>
        <w:spacing w:after="0" w:line="264" w:lineRule="auto"/>
        <w:jc w:val="both"/>
        <w:textAlignment w:val="auto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Doświadczenie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w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integracji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NGFW z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systemami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SIEM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/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lub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EDR . </w:t>
      </w:r>
    </w:p>
    <w:p w14:paraId="23CECE74" w14:textId="77777777" w:rsidR="00240088" w:rsidRPr="00240088" w:rsidRDefault="00240088" w:rsidP="002C051D">
      <w:pPr>
        <w:spacing w:line="264" w:lineRule="auto"/>
        <w:jc w:val="both"/>
        <w:rPr>
          <w:rFonts w:ascii="Times New Roman" w:eastAsia="Times New Roman" w:hAnsi="Times New Roman"/>
          <w:color w:val="000000" w:themeColor="text1"/>
        </w:rPr>
      </w:pPr>
    </w:p>
    <w:p w14:paraId="4FD2F069" w14:textId="77777777" w:rsidR="00240088" w:rsidRPr="00240088" w:rsidRDefault="00240088" w:rsidP="002C051D">
      <w:pPr>
        <w:pStyle w:val="Textbody"/>
        <w:spacing w:after="0" w:line="264" w:lineRule="auto"/>
        <w:jc w:val="both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Potwierdzeniem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spełnienia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wymagań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będzie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stanowiło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dostarczenie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Zamawiającego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referencji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obejmujących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wymagany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zakres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.</w:t>
      </w:r>
    </w:p>
    <w:p w14:paraId="6A5DD5CB" w14:textId="77777777" w:rsidR="00240088" w:rsidRPr="00240088" w:rsidRDefault="00240088" w:rsidP="002C051D">
      <w:pPr>
        <w:spacing w:line="264" w:lineRule="auto"/>
        <w:jc w:val="both"/>
        <w:rPr>
          <w:rFonts w:ascii="Times New Roman" w:eastAsia="Times New Roman" w:hAnsi="Times New Roman"/>
          <w:color w:val="000000" w:themeColor="text1"/>
        </w:rPr>
      </w:pPr>
    </w:p>
    <w:p w14:paraId="2CDFAAEF" w14:textId="77777777" w:rsidR="00240088" w:rsidRPr="00240088" w:rsidRDefault="00240088" w:rsidP="002C051D">
      <w:pPr>
        <w:pStyle w:val="Textbody"/>
        <w:numPr>
          <w:ilvl w:val="0"/>
          <w:numId w:val="15"/>
        </w:numPr>
        <w:suppressAutoHyphens w:val="0"/>
        <w:autoSpaceDN/>
        <w:spacing w:after="0" w:line="264" w:lineRule="auto"/>
        <w:jc w:val="both"/>
        <w:textAlignment w:val="auto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Dobra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znajomość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przynajmniej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jednego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z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wiodących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producentów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NGFW (np. Palo Alto Networks, Fortinet, Check Point, Cisco Firepower, Juniper, WatchGuard),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potwierdzona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certyfikatem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ze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ścieżki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Security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dotyczące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Next Generation Firewall. </w:t>
      </w:r>
    </w:p>
    <w:p w14:paraId="1BAD52AA" w14:textId="77777777" w:rsidR="00240088" w:rsidRPr="00240088" w:rsidRDefault="00240088" w:rsidP="002C051D">
      <w:pPr>
        <w:spacing w:line="264" w:lineRule="auto"/>
        <w:jc w:val="both"/>
        <w:rPr>
          <w:rFonts w:ascii="Times New Roman" w:eastAsia="Times New Roman" w:hAnsi="Times New Roman"/>
          <w:color w:val="000000" w:themeColor="text1"/>
        </w:rPr>
      </w:pPr>
    </w:p>
    <w:p w14:paraId="6349144E" w14:textId="77777777" w:rsidR="00240088" w:rsidRPr="00240088" w:rsidRDefault="00240088" w:rsidP="002C051D">
      <w:pPr>
        <w:pStyle w:val="Textbody"/>
        <w:spacing w:after="0" w:line="264" w:lineRule="auto"/>
        <w:jc w:val="both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Potwierdzeniem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spełnienia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wymogów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będzie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stanowiło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dostarczenie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Zamawiającego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certyfikatu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producenta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NGFW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wystawionego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dane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osoby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delegowanej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pracy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rzecz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Zamawiającego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. </w:t>
      </w:r>
    </w:p>
    <w:p w14:paraId="059CD84B" w14:textId="77777777" w:rsidR="00240088" w:rsidRPr="00240088" w:rsidRDefault="00240088" w:rsidP="002C051D">
      <w:pPr>
        <w:pStyle w:val="Textbody"/>
        <w:numPr>
          <w:ilvl w:val="0"/>
          <w:numId w:val="15"/>
        </w:numPr>
        <w:suppressAutoHyphens w:val="0"/>
        <w:autoSpaceDN/>
        <w:spacing w:after="0" w:line="264" w:lineRule="auto"/>
        <w:jc w:val="both"/>
        <w:textAlignment w:val="auto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Minimum 5-letnie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doświadczenie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w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administrowaniu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zarządzaniu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projektowaniu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infrastruktury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sieciowej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potwierdzone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certyfikatem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poziomie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proffessional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Wymagany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certyfikat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CCNP (Cisco Certified Network Professional)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lub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równoważny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.</w:t>
      </w:r>
    </w:p>
    <w:p w14:paraId="6D22748F" w14:textId="77777777" w:rsidR="00240088" w:rsidRPr="00240088" w:rsidRDefault="00240088" w:rsidP="002C051D">
      <w:pPr>
        <w:spacing w:line="264" w:lineRule="auto"/>
        <w:jc w:val="both"/>
        <w:rPr>
          <w:rFonts w:ascii="Times New Roman" w:eastAsia="Times New Roman" w:hAnsi="Times New Roman"/>
          <w:color w:val="000000" w:themeColor="text1"/>
        </w:rPr>
      </w:pPr>
    </w:p>
    <w:p w14:paraId="5DDE7E72" w14:textId="77777777" w:rsidR="00240088" w:rsidRPr="00240088" w:rsidRDefault="00240088" w:rsidP="002C051D">
      <w:pPr>
        <w:pStyle w:val="Textbody"/>
        <w:spacing w:after="0" w:line="264" w:lineRule="auto"/>
        <w:jc w:val="both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Potwierdzeniem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spełnienia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wymogów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będzie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stanowiło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dostarczenie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Zamawiającego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wymaganego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certyfikatu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wystawionego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dane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osoby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delegowanej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pracy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rzecz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Zamawiającego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.</w:t>
      </w:r>
    </w:p>
    <w:p w14:paraId="3BA5B5DA" w14:textId="77777777" w:rsidR="00240088" w:rsidRPr="00240088" w:rsidRDefault="00240088" w:rsidP="002C051D">
      <w:pPr>
        <w:pStyle w:val="Textbody"/>
        <w:spacing w:after="0" w:line="264" w:lineRule="auto"/>
        <w:jc w:val="both"/>
        <w:rPr>
          <w:rFonts w:eastAsia="Times New Roman" w:cs="Times New Roman"/>
          <w:color w:val="000000" w:themeColor="text1"/>
          <w:sz w:val="22"/>
          <w:szCs w:val="22"/>
        </w:rPr>
      </w:pPr>
      <w:r w:rsidRPr="00240088">
        <w:rPr>
          <w:rFonts w:eastAsia="Times New Roman" w:cs="Times New Roman"/>
          <w:color w:val="000000" w:themeColor="text1"/>
          <w:sz w:val="22"/>
          <w:szCs w:val="22"/>
        </w:rPr>
        <w:t xml:space="preserve">  </w:t>
      </w:r>
    </w:p>
    <w:p w14:paraId="5F3E4F40" w14:textId="77777777" w:rsidR="00240088" w:rsidRPr="00240088" w:rsidRDefault="00240088" w:rsidP="002C051D">
      <w:pPr>
        <w:pStyle w:val="Textbody"/>
        <w:numPr>
          <w:ilvl w:val="0"/>
          <w:numId w:val="15"/>
        </w:numPr>
        <w:suppressAutoHyphens w:val="0"/>
        <w:autoSpaceDN/>
        <w:spacing w:after="0" w:line="264" w:lineRule="auto"/>
        <w:jc w:val="both"/>
        <w:textAlignment w:val="auto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Dobra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znajomość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w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zakresie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projektowania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infrastruktury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sieciowej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potwierdzona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certyfikatem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.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Wymagany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certyfikat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CCDP (Cisco Certified Design Professional)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lub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równoważny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. </w:t>
      </w:r>
    </w:p>
    <w:p w14:paraId="74732908" w14:textId="77777777" w:rsidR="00240088" w:rsidRPr="00240088" w:rsidRDefault="00240088" w:rsidP="002C051D">
      <w:pPr>
        <w:spacing w:line="264" w:lineRule="auto"/>
        <w:jc w:val="both"/>
        <w:rPr>
          <w:rFonts w:ascii="Times New Roman" w:eastAsia="Times New Roman" w:hAnsi="Times New Roman"/>
          <w:color w:val="000000" w:themeColor="text1"/>
        </w:rPr>
      </w:pPr>
    </w:p>
    <w:p w14:paraId="00FA0F7F" w14:textId="77777777" w:rsidR="00240088" w:rsidRPr="00240088" w:rsidRDefault="00240088" w:rsidP="002C051D">
      <w:pPr>
        <w:pStyle w:val="Textbody"/>
        <w:spacing w:after="0" w:line="264" w:lineRule="auto"/>
        <w:jc w:val="both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Potwierdzeniem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spełnienia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wymogów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będzie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stanowiło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dostarczenie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Zamawiającego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wymaganego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certyfikatu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wystawionego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dane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osoby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delegowanej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pracy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rzecz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Zamawiającego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.</w:t>
      </w:r>
    </w:p>
    <w:p w14:paraId="14312AB8" w14:textId="77777777" w:rsidR="00240088" w:rsidRPr="00240088" w:rsidRDefault="00240088" w:rsidP="00240088">
      <w:pPr>
        <w:pStyle w:val="Textbody"/>
        <w:spacing w:after="0" w:line="264" w:lineRule="auto"/>
        <w:rPr>
          <w:rFonts w:eastAsia="Times New Roman" w:cs="Times New Roman"/>
          <w:color w:val="000000" w:themeColor="text1"/>
          <w:sz w:val="22"/>
          <w:szCs w:val="22"/>
        </w:rPr>
      </w:pPr>
      <w:r w:rsidRPr="00240088">
        <w:rPr>
          <w:rFonts w:eastAsia="Times New Roman" w:cs="Times New Roman"/>
          <w:color w:val="000000" w:themeColor="text1"/>
          <w:sz w:val="22"/>
          <w:szCs w:val="22"/>
        </w:rPr>
        <w:t xml:space="preserve">  </w:t>
      </w:r>
    </w:p>
    <w:p w14:paraId="3D40956F" w14:textId="77777777" w:rsidR="00240088" w:rsidRPr="00240088" w:rsidRDefault="00240088" w:rsidP="00A02B3D">
      <w:pPr>
        <w:pStyle w:val="Textbody"/>
        <w:numPr>
          <w:ilvl w:val="0"/>
          <w:numId w:val="15"/>
        </w:numPr>
        <w:suppressAutoHyphens w:val="0"/>
        <w:autoSpaceDN/>
        <w:spacing w:after="0" w:line="264" w:lineRule="auto"/>
        <w:jc w:val="both"/>
        <w:textAlignment w:val="auto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w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ciągu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ostatnich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3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lat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przed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upływem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terminu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składania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ofert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przez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okres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minimum 1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roku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brał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udział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w co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najmniej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1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usłudze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polegającej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wsparciu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administrowaniu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infrastrukturą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sieciową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obejmującą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co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najmniej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200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jednocześnie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zalogowanych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użytkowników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, w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której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wykonywał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czynności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związane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z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zarządzaniem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NG Firewall, w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całym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zakresie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funkcjonalności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.  </w:t>
      </w:r>
    </w:p>
    <w:p w14:paraId="71B19854" w14:textId="77777777" w:rsidR="00240088" w:rsidRPr="00240088" w:rsidRDefault="00240088" w:rsidP="00A02B3D">
      <w:pPr>
        <w:pStyle w:val="Textbody"/>
        <w:spacing w:after="0" w:line="264" w:lineRule="auto"/>
        <w:jc w:val="both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lastRenderedPageBreak/>
        <w:t>Potwierdzeniem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spełnienia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wymogów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będzie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stanowiło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dostarczenie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Zamawiającego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referencji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wystawionego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dane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osoby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delegowanej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pracy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rzecz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Zamawiającego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.</w:t>
      </w:r>
    </w:p>
    <w:p w14:paraId="452DBE4F" w14:textId="77777777" w:rsidR="00240088" w:rsidRPr="00240088" w:rsidRDefault="00240088" w:rsidP="00A02B3D">
      <w:pPr>
        <w:spacing w:after="140" w:line="264" w:lineRule="auto"/>
        <w:jc w:val="both"/>
        <w:rPr>
          <w:rFonts w:ascii="Times New Roman" w:eastAsia="Times New Roman" w:hAnsi="Times New Roman"/>
          <w:color w:val="000000" w:themeColor="text1"/>
        </w:rPr>
      </w:pPr>
    </w:p>
    <w:p w14:paraId="06EAB6D7" w14:textId="77777777" w:rsidR="00240088" w:rsidRPr="00240088" w:rsidRDefault="00240088" w:rsidP="00240088">
      <w:pPr>
        <w:spacing w:after="140" w:line="264" w:lineRule="auto"/>
        <w:rPr>
          <w:rFonts w:ascii="Times New Roman" w:eastAsia="Times New Roman" w:hAnsi="Times New Roman"/>
          <w:color w:val="000000" w:themeColor="text1"/>
        </w:rPr>
      </w:pPr>
    </w:p>
    <w:p w14:paraId="75751D49" w14:textId="77777777" w:rsidR="00240088" w:rsidRPr="00240088" w:rsidRDefault="00240088" w:rsidP="00240088">
      <w:pPr>
        <w:pStyle w:val="Textbody"/>
        <w:spacing w:line="264" w:lineRule="auto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A02B3D">
        <w:rPr>
          <w:rFonts w:eastAsia="Times New Roman" w:cs="Times New Roman"/>
          <w:b/>
          <w:bCs/>
          <w:color w:val="000000" w:themeColor="text1"/>
          <w:sz w:val="22"/>
          <w:szCs w:val="22"/>
          <w:u w:val="single"/>
          <w:lang w:val="en-US"/>
        </w:rPr>
        <w:t>Wymaganie</w:t>
      </w:r>
      <w:proofErr w:type="spellEnd"/>
      <w:r w:rsidRPr="00A02B3D">
        <w:rPr>
          <w:rFonts w:eastAsia="Times New Roman" w:cs="Times New Roman"/>
          <w:b/>
          <w:bCs/>
          <w:color w:val="000000" w:themeColor="text1"/>
          <w:sz w:val="22"/>
          <w:szCs w:val="22"/>
          <w:u w:val="single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b/>
          <w:bCs/>
          <w:color w:val="000000" w:themeColor="text1"/>
          <w:sz w:val="22"/>
          <w:szCs w:val="22"/>
          <w:u w:val="single"/>
          <w:lang w:val="en-US"/>
        </w:rPr>
        <w:t>dla</w:t>
      </w:r>
      <w:proofErr w:type="spellEnd"/>
      <w:r w:rsidRPr="00A02B3D">
        <w:rPr>
          <w:rFonts w:eastAsia="Times New Roman" w:cs="Times New Roman"/>
          <w:b/>
          <w:bCs/>
          <w:color w:val="000000" w:themeColor="text1"/>
          <w:sz w:val="22"/>
          <w:szCs w:val="22"/>
          <w:u w:val="single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b/>
          <w:bCs/>
          <w:color w:val="000000" w:themeColor="text1"/>
          <w:sz w:val="22"/>
          <w:szCs w:val="22"/>
          <w:u w:val="single"/>
          <w:lang w:val="en-US"/>
        </w:rPr>
        <w:t>experta</w:t>
      </w:r>
      <w:proofErr w:type="spellEnd"/>
      <w:r w:rsidRPr="00A02B3D">
        <w:rPr>
          <w:rFonts w:eastAsia="Times New Roman" w:cs="Times New Roman"/>
          <w:b/>
          <w:bCs/>
          <w:color w:val="000000" w:themeColor="text1"/>
          <w:sz w:val="22"/>
          <w:szCs w:val="22"/>
          <w:u w:val="single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b/>
          <w:bCs/>
          <w:color w:val="000000" w:themeColor="text1"/>
          <w:sz w:val="22"/>
          <w:szCs w:val="22"/>
          <w:u w:val="single"/>
          <w:lang w:val="en-US"/>
        </w:rPr>
        <w:t>bezpieczeństwa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u w:val="single"/>
          <w:lang w:val="en-US"/>
        </w:rPr>
        <w:t xml:space="preserve">: </w:t>
      </w:r>
    </w:p>
    <w:p w14:paraId="28F168CA" w14:textId="77777777" w:rsidR="00240088" w:rsidRPr="00A02B3D" w:rsidRDefault="00240088" w:rsidP="00A02B3D">
      <w:pPr>
        <w:pStyle w:val="Textbody"/>
        <w:numPr>
          <w:ilvl w:val="0"/>
          <w:numId w:val="14"/>
        </w:numPr>
        <w:suppressAutoHyphens w:val="0"/>
        <w:autoSpaceDN/>
        <w:spacing w:after="0" w:line="264" w:lineRule="auto"/>
        <w:jc w:val="both"/>
        <w:textAlignment w:val="auto"/>
        <w:rPr>
          <w:rFonts w:eastAsia="Times New Roman" w:cs="Times New Roman"/>
          <w:sz w:val="22"/>
          <w:szCs w:val="22"/>
          <w:lang w:val="en-US"/>
        </w:rPr>
      </w:pP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Doświadczenie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i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znajomość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praktycznych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zagadnień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dotyczących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bezpieczeństwa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informatycznego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potwierdzonego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certyfikatem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CPEH (Certified Professional Ethical Hacker) </w:t>
      </w:r>
    </w:p>
    <w:p w14:paraId="504DDD2E" w14:textId="77777777" w:rsidR="00240088" w:rsidRPr="00A02B3D" w:rsidRDefault="00240088" w:rsidP="00A02B3D">
      <w:pPr>
        <w:spacing w:after="140" w:line="264" w:lineRule="auto"/>
        <w:jc w:val="both"/>
        <w:rPr>
          <w:rFonts w:ascii="Times New Roman" w:eastAsia="Times New Roman" w:hAnsi="Times New Roman"/>
        </w:rPr>
      </w:pPr>
    </w:p>
    <w:p w14:paraId="562B18B5" w14:textId="77777777" w:rsidR="00240088" w:rsidRPr="00A02B3D" w:rsidRDefault="00240088" w:rsidP="00A02B3D">
      <w:pPr>
        <w:pStyle w:val="Textbody"/>
        <w:spacing w:after="0" w:line="264" w:lineRule="auto"/>
        <w:jc w:val="both"/>
        <w:rPr>
          <w:rFonts w:eastAsia="Times New Roman" w:cs="Times New Roman"/>
          <w:sz w:val="22"/>
          <w:szCs w:val="22"/>
          <w:lang w:val="en-US"/>
        </w:rPr>
      </w:pP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Potwierdzeniem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spełnienia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wymogów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będzie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stanowiło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dostarczenie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do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Zamawiającego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wymaganego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certyfikatu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wystawionego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na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dane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osoby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delegowanej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do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pracy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na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rzecz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Zamawiającego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>.</w:t>
      </w:r>
    </w:p>
    <w:p w14:paraId="4A604C8B" w14:textId="77777777" w:rsidR="00240088" w:rsidRPr="00A02B3D" w:rsidRDefault="00240088" w:rsidP="00A02B3D">
      <w:pPr>
        <w:spacing w:after="140" w:line="264" w:lineRule="auto"/>
        <w:jc w:val="both"/>
        <w:rPr>
          <w:rFonts w:ascii="Times New Roman" w:eastAsia="Times New Roman" w:hAnsi="Times New Roman"/>
        </w:rPr>
      </w:pPr>
    </w:p>
    <w:p w14:paraId="6B6547C9" w14:textId="12F1D0A9" w:rsidR="00240088" w:rsidRPr="00A02B3D" w:rsidRDefault="00240088" w:rsidP="00A02B3D">
      <w:pPr>
        <w:pStyle w:val="Textbody"/>
        <w:numPr>
          <w:ilvl w:val="0"/>
          <w:numId w:val="14"/>
        </w:numPr>
        <w:suppressAutoHyphens w:val="0"/>
        <w:autoSpaceDN/>
        <w:spacing w:after="0" w:line="264" w:lineRule="auto"/>
        <w:jc w:val="both"/>
        <w:textAlignment w:val="auto"/>
        <w:rPr>
          <w:rFonts w:eastAsia="Times New Roman" w:cs="Times New Roman"/>
          <w:sz w:val="22"/>
          <w:szCs w:val="22"/>
          <w:lang w:val="en-US"/>
        </w:rPr>
      </w:pP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Doświadczenie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i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znajomość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praktycznych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zagadnień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dotyczących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przeprowadzania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audytów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r w:rsidR="00A02B3D">
        <w:rPr>
          <w:rFonts w:eastAsia="Times New Roman" w:cs="Times New Roman"/>
          <w:sz w:val="22"/>
          <w:szCs w:val="22"/>
          <w:lang w:val="en-US"/>
        </w:rPr>
        <w:t xml:space="preserve">                </w:t>
      </w:r>
      <w:r w:rsidRPr="00A02B3D">
        <w:rPr>
          <w:rFonts w:eastAsia="Times New Roman" w:cs="Times New Roman"/>
          <w:sz w:val="22"/>
          <w:szCs w:val="22"/>
          <w:lang w:val="en-US"/>
        </w:rPr>
        <w:t xml:space="preserve">w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jednostkach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m.in.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szpitalnych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potwierdzona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certyfikatem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Audytora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Wiodącego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ISO 27001</w:t>
      </w:r>
      <w:r w:rsidR="00A02B3D">
        <w:rPr>
          <w:rFonts w:eastAsia="Times New Roman" w:cs="Times New Roman"/>
          <w:sz w:val="22"/>
          <w:szCs w:val="22"/>
          <w:lang w:val="en-US"/>
        </w:rPr>
        <w:t>.</w:t>
      </w:r>
    </w:p>
    <w:p w14:paraId="277FDB50" w14:textId="77777777" w:rsidR="00240088" w:rsidRPr="00A02B3D" w:rsidRDefault="00240088" w:rsidP="00A02B3D">
      <w:pPr>
        <w:spacing w:after="140" w:line="264" w:lineRule="auto"/>
        <w:jc w:val="both"/>
        <w:rPr>
          <w:rFonts w:ascii="Times New Roman" w:eastAsia="Times New Roman" w:hAnsi="Times New Roman"/>
        </w:rPr>
      </w:pPr>
    </w:p>
    <w:p w14:paraId="6F0D581D" w14:textId="77777777" w:rsidR="00240088" w:rsidRPr="00A02B3D" w:rsidRDefault="00240088" w:rsidP="00A02B3D">
      <w:pPr>
        <w:pStyle w:val="Textbody"/>
        <w:spacing w:after="0" w:line="264" w:lineRule="auto"/>
        <w:jc w:val="both"/>
        <w:rPr>
          <w:rFonts w:eastAsia="Times New Roman" w:cs="Times New Roman"/>
          <w:sz w:val="22"/>
          <w:szCs w:val="22"/>
          <w:lang w:val="en-US"/>
        </w:rPr>
      </w:pP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Potwierdzeniem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spełnienia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wymogów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będzie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stanowiło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dostarczenie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do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Zamawiającego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wymaganego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certyfikatu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wystawionego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na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dane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osoby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delegowanej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do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pracy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na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rzecz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sz w:val="22"/>
          <w:szCs w:val="22"/>
          <w:lang w:val="en-US"/>
        </w:rPr>
        <w:t>Zamawiającego</w:t>
      </w:r>
      <w:proofErr w:type="spellEnd"/>
      <w:r w:rsidRPr="00A02B3D">
        <w:rPr>
          <w:rFonts w:eastAsia="Times New Roman" w:cs="Times New Roman"/>
          <w:sz w:val="22"/>
          <w:szCs w:val="22"/>
          <w:lang w:val="en-US"/>
        </w:rPr>
        <w:t>.</w:t>
      </w:r>
    </w:p>
    <w:p w14:paraId="6DFA3862" w14:textId="77777777" w:rsidR="00240088" w:rsidRPr="00240088" w:rsidRDefault="00240088" w:rsidP="00A02B3D">
      <w:pPr>
        <w:spacing w:after="140" w:line="264" w:lineRule="auto"/>
        <w:jc w:val="both"/>
        <w:rPr>
          <w:rFonts w:ascii="Times New Roman" w:eastAsia="Times New Roman" w:hAnsi="Times New Roman"/>
          <w:color w:val="000000" w:themeColor="text1"/>
        </w:rPr>
      </w:pPr>
    </w:p>
    <w:p w14:paraId="6B9DCB9E" w14:textId="61DEAF72" w:rsidR="00240088" w:rsidRPr="00A02B3D" w:rsidRDefault="00240088" w:rsidP="00A02B3D">
      <w:pPr>
        <w:pStyle w:val="Textbody"/>
        <w:spacing w:line="264" w:lineRule="auto"/>
        <w:rPr>
          <w:rFonts w:eastAsia="Times New Roman" w:cs="Times New Roman"/>
          <w:b/>
          <w:bCs/>
          <w:sz w:val="22"/>
          <w:szCs w:val="22"/>
          <w:lang w:val="en-US"/>
        </w:rPr>
      </w:pPr>
      <w:proofErr w:type="spellStart"/>
      <w:r w:rsidRPr="00A02B3D">
        <w:rPr>
          <w:rFonts w:eastAsia="Times New Roman" w:cs="Times New Roman"/>
          <w:b/>
          <w:bCs/>
          <w:sz w:val="22"/>
          <w:szCs w:val="22"/>
          <w:u w:val="single"/>
          <w:lang w:val="en-US"/>
        </w:rPr>
        <w:t>Wymaganie</w:t>
      </w:r>
      <w:proofErr w:type="spellEnd"/>
      <w:r w:rsidRPr="00A02B3D">
        <w:rPr>
          <w:rFonts w:eastAsia="Times New Roman" w:cs="Times New Roman"/>
          <w:b/>
          <w:bCs/>
          <w:sz w:val="22"/>
          <w:szCs w:val="22"/>
          <w:u w:val="single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b/>
          <w:bCs/>
          <w:sz w:val="22"/>
          <w:szCs w:val="22"/>
          <w:u w:val="single"/>
          <w:lang w:val="en-US"/>
        </w:rPr>
        <w:t>dla</w:t>
      </w:r>
      <w:proofErr w:type="spellEnd"/>
      <w:r w:rsidRPr="00A02B3D">
        <w:rPr>
          <w:rFonts w:eastAsia="Times New Roman" w:cs="Times New Roman"/>
          <w:b/>
          <w:bCs/>
          <w:sz w:val="22"/>
          <w:szCs w:val="22"/>
          <w:u w:val="single"/>
          <w:lang w:val="en-US"/>
        </w:rPr>
        <w:t xml:space="preserve"> </w:t>
      </w:r>
      <w:proofErr w:type="spellStart"/>
      <w:r w:rsidRPr="00A02B3D">
        <w:rPr>
          <w:rFonts w:eastAsia="Times New Roman" w:cs="Times New Roman"/>
          <w:b/>
          <w:bCs/>
          <w:sz w:val="22"/>
          <w:szCs w:val="22"/>
          <w:u w:val="single"/>
          <w:lang w:val="en-US"/>
        </w:rPr>
        <w:t>experta</w:t>
      </w:r>
      <w:proofErr w:type="spellEnd"/>
      <w:r w:rsidRPr="00A02B3D">
        <w:rPr>
          <w:rFonts w:eastAsia="Times New Roman" w:cs="Times New Roman"/>
          <w:b/>
          <w:bCs/>
          <w:sz w:val="22"/>
          <w:szCs w:val="22"/>
          <w:u w:val="single"/>
          <w:lang w:val="en-US"/>
        </w:rPr>
        <w:t xml:space="preserve"> Linux/Microsoft:</w:t>
      </w:r>
    </w:p>
    <w:p w14:paraId="1F99590C" w14:textId="77777777" w:rsidR="00240088" w:rsidRPr="00240088" w:rsidRDefault="00240088" w:rsidP="00A02B3D">
      <w:pPr>
        <w:pStyle w:val="Textbody"/>
        <w:numPr>
          <w:ilvl w:val="0"/>
          <w:numId w:val="14"/>
        </w:numPr>
        <w:suppressAutoHyphens w:val="0"/>
        <w:autoSpaceDN/>
        <w:spacing w:after="0" w:line="264" w:lineRule="auto"/>
        <w:jc w:val="both"/>
        <w:textAlignment w:val="auto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5-letnie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doświadczenie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znajomość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praktycznych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zagadnień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dotyczących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projektowania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wdrażania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usług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dla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instytucji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znaczeniu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krytycznym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(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szpitale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banki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duże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korporacje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jednostki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rządowe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). </w:t>
      </w:r>
    </w:p>
    <w:p w14:paraId="58F9E385" w14:textId="77777777" w:rsidR="00240088" w:rsidRPr="00240088" w:rsidRDefault="00240088" w:rsidP="00A02B3D">
      <w:pPr>
        <w:spacing w:line="264" w:lineRule="auto"/>
        <w:ind w:left="720"/>
        <w:jc w:val="both"/>
        <w:rPr>
          <w:rFonts w:ascii="Times New Roman" w:eastAsia="Times New Roman" w:hAnsi="Times New Roman"/>
          <w:color w:val="000000" w:themeColor="text1"/>
        </w:rPr>
      </w:pPr>
    </w:p>
    <w:p w14:paraId="059A4E12" w14:textId="77777777" w:rsidR="00240088" w:rsidRPr="00240088" w:rsidRDefault="00240088" w:rsidP="00A02B3D">
      <w:pPr>
        <w:pStyle w:val="Textbody"/>
        <w:spacing w:after="0" w:line="264" w:lineRule="auto"/>
        <w:jc w:val="both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Potwierdzeniem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spełnienia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wymogów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będzie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stanowiło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:</w:t>
      </w:r>
    </w:p>
    <w:p w14:paraId="0BB1B979" w14:textId="77777777" w:rsidR="00240088" w:rsidRPr="00240088" w:rsidRDefault="00240088" w:rsidP="00A02B3D">
      <w:pPr>
        <w:pStyle w:val="Textbody"/>
        <w:numPr>
          <w:ilvl w:val="0"/>
          <w:numId w:val="13"/>
        </w:numPr>
        <w:suppressAutoHyphens w:val="0"/>
        <w:autoSpaceDN/>
        <w:spacing w:after="0" w:line="264" w:lineRule="auto"/>
        <w:jc w:val="both"/>
        <w:textAlignment w:val="auto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dostarczenie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certyfikatu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Microsoft z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zakresu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administracji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serwerami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Windows Server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poziomie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Proffesional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.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Certyfikat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musi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być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wystawiony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dane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osoby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delegowanej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pracy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rzecz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Zamawiającego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. </w:t>
      </w:r>
    </w:p>
    <w:p w14:paraId="3C24FB86" w14:textId="77777777" w:rsidR="00240088" w:rsidRPr="00240088" w:rsidRDefault="00240088" w:rsidP="00A02B3D">
      <w:pPr>
        <w:pStyle w:val="Textbody"/>
        <w:numPr>
          <w:ilvl w:val="0"/>
          <w:numId w:val="13"/>
        </w:numPr>
        <w:suppressAutoHyphens w:val="0"/>
        <w:autoSpaceDN/>
        <w:spacing w:after="0" w:line="264" w:lineRule="auto"/>
        <w:jc w:val="both"/>
        <w:textAlignment w:val="auto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dostarczenie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certyfikatu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Microsoft z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zakresu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administracji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bezpieczeństwem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Microsoft 365.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Certyfikat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musi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być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wystawiony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dane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osoby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delegowanej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pracy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rzecz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Zamawiającego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.</w:t>
      </w:r>
    </w:p>
    <w:p w14:paraId="71D20FBB" w14:textId="77777777" w:rsidR="00240088" w:rsidRPr="00240088" w:rsidRDefault="00240088" w:rsidP="00A02B3D">
      <w:pPr>
        <w:pStyle w:val="Textbody"/>
        <w:numPr>
          <w:ilvl w:val="0"/>
          <w:numId w:val="13"/>
        </w:numPr>
        <w:suppressAutoHyphens w:val="0"/>
        <w:autoSpaceDN/>
        <w:spacing w:after="0" w:line="264" w:lineRule="auto"/>
        <w:jc w:val="both"/>
        <w:textAlignment w:val="auto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dostarczenie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certyfikatu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LPIC-1 z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zakresu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administracji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systemami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Linux.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Certyfikat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musi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być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wystawiony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dane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osoby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delegowanej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pracy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rzecz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Zamawiającego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.</w:t>
      </w:r>
    </w:p>
    <w:p w14:paraId="22B260C9" w14:textId="77777777" w:rsidR="00240088" w:rsidRPr="00240088" w:rsidRDefault="00240088" w:rsidP="00240088">
      <w:pPr>
        <w:spacing w:after="140" w:line="264" w:lineRule="auto"/>
        <w:rPr>
          <w:rFonts w:ascii="Times New Roman" w:eastAsia="Times New Roman" w:hAnsi="Times New Roman"/>
          <w:color w:val="000000" w:themeColor="text1"/>
        </w:rPr>
      </w:pPr>
    </w:p>
    <w:p w14:paraId="3037CF92" w14:textId="77777777" w:rsidR="00240088" w:rsidRPr="00240088" w:rsidRDefault="00240088" w:rsidP="00A02B3D">
      <w:pPr>
        <w:pStyle w:val="Textbody"/>
        <w:numPr>
          <w:ilvl w:val="0"/>
          <w:numId w:val="17"/>
        </w:numPr>
        <w:suppressAutoHyphens w:val="0"/>
        <w:autoSpaceDN/>
        <w:spacing w:after="0" w:line="264" w:lineRule="auto"/>
        <w:jc w:val="both"/>
        <w:textAlignment w:val="auto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Doświadczenie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oferenta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: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Wymagane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wykazaniem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się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doświadczeniem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obejmującym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minimum 2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usługi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, z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których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każda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odpowiadała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swoim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rodzajem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przedmiotowi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zamówienia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tj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.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polegała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wsparciu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administrowaniu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infrastrukturą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sieciową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obejmującą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co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najmniej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250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jednocześnie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zalogowanych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użytkowników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wraz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z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podaniem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ich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przedmiotu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wraz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z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liczbą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użytkowników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dat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wykonania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podmiotów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na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rzecz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których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usługi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zostały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wykonane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.</w:t>
      </w:r>
    </w:p>
    <w:p w14:paraId="6822D1A1" w14:textId="77777777" w:rsidR="00240088" w:rsidRPr="00240088" w:rsidRDefault="00240088" w:rsidP="00240088">
      <w:pPr>
        <w:spacing w:after="140" w:line="264" w:lineRule="auto"/>
        <w:rPr>
          <w:rFonts w:ascii="Times New Roman" w:eastAsia="Times New Roman" w:hAnsi="Times New Roman"/>
          <w:color w:val="000000" w:themeColor="text1"/>
        </w:rPr>
      </w:pPr>
    </w:p>
    <w:p w14:paraId="08B2E063" w14:textId="36FD9044" w:rsidR="00463429" w:rsidRPr="00A02B3D" w:rsidRDefault="00240088" w:rsidP="00A02B3D">
      <w:pPr>
        <w:pStyle w:val="Textbody"/>
        <w:spacing w:after="0" w:line="264" w:lineRule="auto"/>
        <w:jc w:val="both"/>
        <w:rPr>
          <w:rFonts w:eastAsia="Times New Roman" w:cs="Times New Roman"/>
          <w:color w:val="000000" w:themeColor="text1"/>
          <w:sz w:val="22"/>
          <w:szCs w:val="22"/>
          <w:lang w:val="en-US"/>
        </w:rPr>
      </w:pP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Potwierdzeniem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spełnienia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wymagań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będzie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stanowiło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dostarczenie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do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Zamawiającego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referencji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obejmujących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wymagany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zakres</w:t>
      </w:r>
      <w:proofErr w:type="spellEnd"/>
      <w:r w:rsidRPr="00240088">
        <w:rPr>
          <w:rFonts w:eastAsia="Times New Roman" w:cs="Times New Roman"/>
          <w:color w:val="000000" w:themeColor="text1"/>
          <w:sz w:val="22"/>
          <w:szCs w:val="22"/>
          <w:lang w:val="en-US"/>
        </w:rPr>
        <w:t>.</w:t>
      </w:r>
    </w:p>
    <w:sectPr w:rsidR="00463429" w:rsidRPr="00A02B3D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EFF1" w14:textId="77777777" w:rsidR="00C72AF1" w:rsidRDefault="00C72AF1" w:rsidP="00095A8C">
      <w:r>
        <w:separator/>
      </w:r>
    </w:p>
  </w:endnote>
  <w:endnote w:type="continuationSeparator" w:id="0">
    <w:p w14:paraId="51D30EB9" w14:textId="77777777" w:rsidR="00C72AF1" w:rsidRDefault="00C72AF1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0894C" w14:textId="77777777" w:rsidR="00C72AF1" w:rsidRDefault="00C72AF1" w:rsidP="00095A8C">
      <w:r>
        <w:separator/>
      </w:r>
    </w:p>
  </w:footnote>
  <w:footnote w:type="continuationSeparator" w:id="0">
    <w:p w14:paraId="558B249F" w14:textId="77777777" w:rsidR="00C72AF1" w:rsidRDefault="00C72AF1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3672" w14:textId="77777777"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 wp14:anchorId="248CB1ED" wp14:editId="44928AB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A958"/>
    <w:multiLevelType w:val="hybridMultilevel"/>
    <w:tmpl w:val="9C3C2A76"/>
    <w:lvl w:ilvl="0" w:tplc="582ABB1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DC694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920F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4877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107C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A8B7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78D0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BE73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D6B9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5A322"/>
    <w:multiLevelType w:val="hybridMultilevel"/>
    <w:tmpl w:val="A30A273A"/>
    <w:lvl w:ilvl="0" w:tplc="260AAB28">
      <w:start w:val="1"/>
      <w:numFmt w:val="decimal"/>
      <w:lvlText w:val="%1."/>
      <w:lvlJc w:val="left"/>
      <w:pPr>
        <w:ind w:left="720" w:hanging="360"/>
      </w:pPr>
    </w:lvl>
    <w:lvl w:ilvl="1" w:tplc="C83AEE7E">
      <w:start w:val="1"/>
      <w:numFmt w:val="lowerLetter"/>
      <w:lvlText w:val="b)"/>
      <w:lvlJc w:val="left"/>
      <w:pPr>
        <w:ind w:left="1440" w:hanging="360"/>
      </w:pPr>
    </w:lvl>
    <w:lvl w:ilvl="2" w:tplc="FE360DD8">
      <w:start w:val="1"/>
      <w:numFmt w:val="lowerRoman"/>
      <w:lvlText w:val="%3."/>
      <w:lvlJc w:val="right"/>
      <w:pPr>
        <w:ind w:left="2160" w:hanging="180"/>
      </w:pPr>
    </w:lvl>
    <w:lvl w:ilvl="3" w:tplc="62FCFCF0">
      <w:start w:val="1"/>
      <w:numFmt w:val="decimal"/>
      <w:lvlText w:val="%4."/>
      <w:lvlJc w:val="left"/>
      <w:pPr>
        <w:ind w:left="2880" w:hanging="360"/>
      </w:pPr>
    </w:lvl>
    <w:lvl w:ilvl="4" w:tplc="42B2FC0E">
      <w:start w:val="1"/>
      <w:numFmt w:val="lowerLetter"/>
      <w:lvlText w:val="%5."/>
      <w:lvlJc w:val="left"/>
      <w:pPr>
        <w:ind w:left="3600" w:hanging="360"/>
      </w:pPr>
    </w:lvl>
    <w:lvl w:ilvl="5" w:tplc="4308DFE2">
      <w:start w:val="1"/>
      <w:numFmt w:val="lowerRoman"/>
      <w:lvlText w:val="%6."/>
      <w:lvlJc w:val="right"/>
      <w:pPr>
        <w:ind w:left="4320" w:hanging="180"/>
      </w:pPr>
    </w:lvl>
    <w:lvl w:ilvl="6" w:tplc="7E1433F6">
      <w:start w:val="1"/>
      <w:numFmt w:val="decimal"/>
      <w:lvlText w:val="%7."/>
      <w:lvlJc w:val="left"/>
      <w:pPr>
        <w:ind w:left="5040" w:hanging="360"/>
      </w:pPr>
    </w:lvl>
    <w:lvl w:ilvl="7" w:tplc="C5586D12">
      <w:start w:val="1"/>
      <w:numFmt w:val="lowerLetter"/>
      <w:lvlText w:val="%8."/>
      <w:lvlJc w:val="left"/>
      <w:pPr>
        <w:ind w:left="5760" w:hanging="360"/>
      </w:pPr>
    </w:lvl>
    <w:lvl w:ilvl="8" w:tplc="E6FAB97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82B6C"/>
    <w:multiLevelType w:val="hybridMultilevel"/>
    <w:tmpl w:val="43C2D1CE"/>
    <w:lvl w:ilvl="0" w:tplc="1484851E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0B236D99"/>
    <w:multiLevelType w:val="hybridMultilevel"/>
    <w:tmpl w:val="AAF62E30"/>
    <w:lvl w:ilvl="0" w:tplc="63CE3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A0BA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C4CC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CED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A6C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6AC7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CE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DE39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AF8E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53A92"/>
    <w:multiLevelType w:val="hybridMultilevel"/>
    <w:tmpl w:val="7AD6D6FA"/>
    <w:lvl w:ilvl="0" w:tplc="B5726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76B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FA2A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CD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8F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9E28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48F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6C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F065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BAA70"/>
    <w:multiLevelType w:val="hybridMultilevel"/>
    <w:tmpl w:val="6F98B382"/>
    <w:lvl w:ilvl="0" w:tplc="12D248EE">
      <w:start w:val="1"/>
      <w:numFmt w:val="lowerLetter"/>
      <w:lvlText w:val="%1."/>
      <w:lvlJc w:val="left"/>
      <w:pPr>
        <w:ind w:left="720" w:hanging="360"/>
      </w:pPr>
    </w:lvl>
    <w:lvl w:ilvl="1" w:tplc="581ED496">
      <w:start w:val="1"/>
      <w:numFmt w:val="lowerLetter"/>
      <w:lvlText w:val="%2."/>
      <w:lvlJc w:val="left"/>
      <w:pPr>
        <w:ind w:left="1440" w:hanging="360"/>
      </w:pPr>
    </w:lvl>
    <w:lvl w:ilvl="2" w:tplc="3418D948">
      <w:start w:val="1"/>
      <w:numFmt w:val="lowerRoman"/>
      <w:lvlText w:val="%3."/>
      <w:lvlJc w:val="right"/>
      <w:pPr>
        <w:ind w:left="2160" w:hanging="180"/>
      </w:pPr>
    </w:lvl>
    <w:lvl w:ilvl="3" w:tplc="2248A19E">
      <w:start w:val="1"/>
      <w:numFmt w:val="decimal"/>
      <w:lvlText w:val="%4."/>
      <w:lvlJc w:val="left"/>
      <w:pPr>
        <w:ind w:left="2880" w:hanging="360"/>
      </w:pPr>
    </w:lvl>
    <w:lvl w:ilvl="4" w:tplc="93E65EB6">
      <w:start w:val="1"/>
      <w:numFmt w:val="lowerLetter"/>
      <w:lvlText w:val="%5."/>
      <w:lvlJc w:val="left"/>
      <w:pPr>
        <w:ind w:left="3600" w:hanging="360"/>
      </w:pPr>
    </w:lvl>
    <w:lvl w:ilvl="5" w:tplc="EED4F1FA">
      <w:start w:val="1"/>
      <w:numFmt w:val="lowerRoman"/>
      <w:lvlText w:val="%6."/>
      <w:lvlJc w:val="right"/>
      <w:pPr>
        <w:ind w:left="4320" w:hanging="180"/>
      </w:pPr>
    </w:lvl>
    <w:lvl w:ilvl="6" w:tplc="BE8EE862">
      <w:start w:val="1"/>
      <w:numFmt w:val="decimal"/>
      <w:lvlText w:val="%7."/>
      <w:lvlJc w:val="left"/>
      <w:pPr>
        <w:ind w:left="5040" w:hanging="360"/>
      </w:pPr>
    </w:lvl>
    <w:lvl w:ilvl="7" w:tplc="BD9221C8">
      <w:start w:val="1"/>
      <w:numFmt w:val="lowerLetter"/>
      <w:lvlText w:val="%8."/>
      <w:lvlJc w:val="left"/>
      <w:pPr>
        <w:ind w:left="5760" w:hanging="360"/>
      </w:pPr>
    </w:lvl>
    <w:lvl w:ilvl="8" w:tplc="7F30EA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C759"/>
    <w:multiLevelType w:val="hybridMultilevel"/>
    <w:tmpl w:val="100868AC"/>
    <w:lvl w:ilvl="0" w:tplc="288A7A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C816E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E6D87A6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71EF5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AAB2C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70CA740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BE663C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2ECC15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6130DD3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583C36"/>
    <w:multiLevelType w:val="hybridMultilevel"/>
    <w:tmpl w:val="C45A38C4"/>
    <w:lvl w:ilvl="0" w:tplc="0D247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DA2B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326C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5ED2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C86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AAC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04D1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CA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A8FE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11" w15:restartNumberingAfterBreak="0">
    <w:nsid w:val="4B272E0A"/>
    <w:multiLevelType w:val="hybridMultilevel"/>
    <w:tmpl w:val="9EA6EE84"/>
    <w:lvl w:ilvl="0" w:tplc="C18C8F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E69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965B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B031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588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A242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26C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567A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04F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8F6280"/>
    <w:multiLevelType w:val="hybridMultilevel"/>
    <w:tmpl w:val="10305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F54A70"/>
    <w:multiLevelType w:val="hybridMultilevel"/>
    <w:tmpl w:val="3A728088"/>
    <w:lvl w:ilvl="0" w:tplc="4DBE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040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07EA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3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819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5A2F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4D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AD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8B43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C755B"/>
    <w:multiLevelType w:val="hybridMultilevel"/>
    <w:tmpl w:val="F62A65EA"/>
    <w:lvl w:ilvl="0" w:tplc="30FCAB4E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70109E5A">
      <w:start w:val="1"/>
      <w:numFmt w:val="lowerLetter"/>
      <w:lvlText w:val="%2."/>
      <w:lvlJc w:val="left"/>
      <w:pPr>
        <w:ind w:left="1440" w:hanging="360"/>
      </w:pPr>
    </w:lvl>
    <w:lvl w:ilvl="2" w:tplc="48B0F458">
      <w:start w:val="1"/>
      <w:numFmt w:val="lowerRoman"/>
      <w:lvlText w:val="%3."/>
      <w:lvlJc w:val="right"/>
      <w:pPr>
        <w:ind w:left="2160" w:hanging="180"/>
      </w:pPr>
    </w:lvl>
    <w:lvl w:ilvl="3" w:tplc="59D83A1C">
      <w:start w:val="1"/>
      <w:numFmt w:val="decimal"/>
      <w:lvlText w:val="%4."/>
      <w:lvlJc w:val="left"/>
      <w:pPr>
        <w:ind w:left="2880" w:hanging="360"/>
      </w:pPr>
    </w:lvl>
    <w:lvl w:ilvl="4" w:tplc="99F8377C">
      <w:start w:val="1"/>
      <w:numFmt w:val="lowerLetter"/>
      <w:lvlText w:val="%5."/>
      <w:lvlJc w:val="left"/>
      <w:pPr>
        <w:ind w:left="3600" w:hanging="360"/>
      </w:pPr>
    </w:lvl>
    <w:lvl w:ilvl="5" w:tplc="F6C0C906">
      <w:start w:val="1"/>
      <w:numFmt w:val="lowerRoman"/>
      <w:lvlText w:val="%6."/>
      <w:lvlJc w:val="right"/>
      <w:pPr>
        <w:ind w:left="4320" w:hanging="180"/>
      </w:pPr>
    </w:lvl>
    <w:lvl w:ilvl="6" w:tplc="868C38DA">
      <w:start w:val="1"/>
      <w:numFmt w:val="decimal"/>
      <w:lvlText w:val="%7."/>
      <w:lvlJc w:val="left"/>
      <w:pPr>
        <w:ind w:left="5040" w:hanging="360"/>
      </w:pPr>
    </w:lvl>
    <w:lvl w:ilvl="7" w:tplc="5ED6D4BC">
      <w:start w:val="1"/>
      <w:numFmt w:val="lowerLetter"/>
      <w:lvlText w:val="%8."/>
      <w:lvlJc w:val="left"/>
      <w:pPr>
        <w:ind w:left="5760" w:hanging="360"/>
      </w:pPr>
    </w:lvl>
    <w:lvl w:ilvl="8" w:tplc="AABA3EA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35B272"/>
    <w:multiLevelType w:val="hybridMultilevel"/>
    <w:tmpl w:val="163EB35C"/>
    <w:lvl w:ilvl="0" w:tplc="6B7E26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BE2E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6EB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A085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1483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D87E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5CD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16B8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F4FA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CB97E"/>
    <w:multiLevelType w:val="multilevel"/>
    <w:tmpl w:val="33AE15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571400">
    <w:abstractNumId w:val="4"/>
  </w:num>
  <w:num w:numId="2" w16cid:durableId="1864971927">
    <w:abstractNumId w:val="3"/>
  </w:num>
  <w:num w:numId="3" w16cid:durableId="1784612242">
    <w:abstractNumId w:val="13"/>
  </w:num>
  <w:num w:numId="4" w16cid:durableId="1925139784">
    <w:abstractNumId w:val="2"/>
  </w:num>
  <w:num w:numId="5" w16cid:durableId="1272399851">
    <w:abstractNumId w:val="10"/>
  </w:num>
  <w:num w:numId="6" w16cid:durableId="3794754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2823355">
    <w:abstractNumId w:val="6"/>
  </w:num>
  <w:num w:numId="8" w16cid:durableId="19274945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5492590">
    <w:abstractNumId w:val="8"/>
  </w:num>
  <w:num w:numId="10" w16cid:durableId="1399131721">
    <w:abstractNumId w:val="14"/>
  </w:num>
  <w:num w:numId="11" w16cid:durableId="2145005988">
    <w:abstractNumId w:val="5"/>
  </w:num>
  <w:num w:numId="12" w16cid:durableId="2094156045">
    <w:abstractNumId w:val="17"/>
  </w:num>
  <w:num w:numId="13" w16cid:durableId="205143687">
    <w:abstractNumId w:val="0"/>
  </w:num>
  <w:num w:numId="14" w16cid:durableId="1924290666">
    <w:abstractNumId w:val="11"/>
  </w:num>
  <w:num w:numId="15" w16cid:durableId="536816986">
    <w:abstractNumId w:val="16"/>
  </w:num>
  <w:num w:numId="16" w16cid:durableId="674455324">
    <w:abstractNumId w:val="9"/>
  </w:num>
  <w:num w:numId="17" w16cid:durableId="1431779930">
    <w:abstractNumId w:val="15"/>
  </w:num>
  <w:num w:numId="18" w16cid:durableId="14583314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07C07"/>
    <w:rsid w:val="00027021"/>
    <w:rsid w:val="00035B55"/>
    <w:rsid w:val="0004185E"/>
    <w:rsid w:val="0004226F"/>
    <w:rsid w:val="000913F0"/>
    <w:rsid w:val="00093937"/>
    <w:rsid w:val="00095A8C"/>
    <w:rsid w:val="0009642C"/>
    <w:rsid w:val="000A6D2A"/>
    <w:rsid w:val="000B0BC5"/>
    <w:rsid w:val="000C67E1"/>
    <w:rsid w:val="000F6ABC"/>
    <w:rsid w:val="00113FF4"/>
    <w:rsid w:val="00122B5F"/>
    <w:rsid w:val="00122B74"/>
    <w:rsid w:val="00160DCA"/>
    <w:rsid w:val="00172000"/>
    <w:rsid w:val="0017748C"/>
    <w:rsid w:val="00180406"/>
    <w:rsid w:val="00180632"/>
    <w:rsid w:val="001A1422"/>
    <w:rsid w:val="001A3FBA"/>
    <w:rsid w:val="001B34A4"/>
    <w:rsid w:val="001B3641"/>
    <w:rsid w:val="001B7653"/>
    <w:rsid w:val="001C46CA"/>
    <w:rsid w:val="001D5748"/>
    <w:rsid w:val="001D5CDB"/>
    <w:rsid w:val="001E671F"/>
    <w:rsid w:val="00211849"/>
    <w:rsid w:val="00237CBF"/>
    <w:rsid w:val="00240088"/>
    <w:rsid w:val="00241D93"/>
    <w:rsid w:val="0024274E"/>
    <w:rsid w:val="002470CB"/>
    <w:rsid w:val="00270858"/>
    <w:rsid w:val="0027406C"/>
    <w:rsid w:val="00287B0A"/>
    <w:rsid w:val="00290742"/>
    <w:rsid w:val="00293BB9"/>
    <w:rsid w:val="002958FC"/>
    <w:rsid w:val="002A1172"/>
    <w:rsid w:val="002C051D"/>
    <w:rsid w:val="002C1A8A"/>
    <w:rsid w:val="002C2F1C"/>
    <w:rsid w:val="002D314C"/>
    <w:rsid w:val="002D56B0"/>
    <w:rsid w:val="00301DEF"/>
    <w:rsid w:val="00302B43"/>
    <w:rsid w:val="00311CDC"/>
    <w:rsid w:val="00313877"/>
    <w:rsid w:val="00326C06"/>
    <w:rsid w:val="00365A09"/>
    <w:rsid w:val="00367150"/>
    <w:rsid w:val="00376FB9"/>
    <w:rsid w:val="00392FA4"/>
    <w:rsid w:val="003A1871"/>
    <w:rsid w:val="003B0B22"/>
    <w:rsid w:val="003B7721"/>
    <w:rsid w:val="003C6C51"/>
    <w:rsid w:val="003D181A"/>
    <w:rsid w:val="003F3AEE"/>
    <w:rsid w:val="003F4021"/>
    <w:rsid w:val="00405283"/>
    <w:rsid w:val="00425257"/>
    <w:rsid w:val="00431E6B"/>
    <w:rsid w:val="00432B80"/>
    <w:rsid w:val="00455FE4"/>
    <w:rsid w:val="00463429"/>
    <w:rsid w:val="0046705F"/>
    <w:rsid w:val="00476231"/>
    <w:rsid w:val="00481ED4"/>
    <w:rsid w:val="00491C8B"/>
    <w:rsid w:val="0049218A"/>
    <w:rsid w:val="00495C9D"/>
    <w:rsid w:val="004A417D"/>
    <w:rsid w:val="004F22E5"/>
    <w:rsid w:val="00500469"/>
    <w:rsid w:val="00507588"/>
    <w:rsid w:val="005160E8"/>
    <w:rsid w:val="005165E3"/>
    <w:rsid w:val="00523647"/>
    <w:rsid w:val="005365B3"/>
    <w:rsid w:val="00593314"/>
    <w:rsid w:val="00597F72"/>
    <w:rsid w:val="005A14A4"/>
    <w:rsid w:val="005A2445"/>
    <w:rsid w:val="005C2196"/>
    <w:rsid w:val="005C482F"/>
    <w:rsid w:val="005D0A3E"/>
    <w:rsid w:val="005D3E77"/>
    <w:rsid w:val="00605989"/>
    <w:rsid w:val="006325C5"/>
    <w:rsid w:val="0063361E"/>
    <w:rsid w:val="00643BA0"/>
    <w:rsid w:val="0064566A"/>
    <w:rsid w:val="006540B2"/>
    <w:rsid w:val="00670068"/>
    <w:rsid w:val="00670FDB"/>
    <w:rsid w:val="006804A6"/>
    <w:rsid w:val="00690442"/>
    <w:rsid w:val="00692DBD"/>
    <w:rsid w:val="006B54C0"/>
    <w:rsid w:val="006C6438"/>
    <w:rsid w:val="006C6C34"/>
    <w:rsid w:val="006D30A1"/>
    <w:rsid w:val="006E4F39"/>
    <w:rsid w:val="007047CE"/>
    <w:rsid w:val="00716F32"/>
    <w:rsid w:val="0072735F"/>
    <w:rsid w:val="00740C31"/>
    <w:rsid w:val="00762622"/>
    <w:rsid w:val="0076399D"/>
    <w:rsid w:val="00770C2D"/>
    <w:rsid w:val="0079480C"/>
    <w:rsid w:val="007A4435"/>
    <w:rsid w:val="007A65E9"/>
    <w:rsid w:val="007C5F2A"/>
    <w:rsid w:val="007F32BC"/>
    <w:rsid w:val="007F5812"/>
    <w:rsid w:val="008206AA"/>
    <w:rsid w:val="00840794"/>
    <w:rsid w:val="0084635C"/>
    <w:rsid w:val="00852965"/>
    <w:rsid w:val="00894FE8"/>
    <w:rsid w:val="008C192C"/>
    <w:rsid w:val="008C73DF"/>
    <w:rsid w:val="008D2BDA"/>
    <w:rsid w:val="008D3C46"/>
    <w:rsid w:val="008D7E8C"/>
    <w:rsid w:val="008E114C"/>
    <w:rsid w:val="008F7115"/>
    <w:rsid w:val="00912586"/>
    <w:rsid w:val="00921F10"/>
    <w:rsid w:val="00932371"/>
    <w:rsid w:val="009345C7"/>
    <w:rsid w:val="00955C98"/>
    <w:rsid w:val="0097156C"/>
    <w:rsid w:val="00976525"/>
    <w:rsid w:val="009859BC"/>
    <w:rsid w:val="00996FB2"/>
    <w:rsid w:val="009A40F6"/>
    <w:rsid w:val="009A45BD"/>
    <w:rsid w:val="009A67B1"/>
    <w:rsid w:val="009A69D3"/>
    <w:rsid w:val="009A7887"/>
    <w:rsid w:val="009B6085"/>
    <w:rsid w:val="009C3F57"/>
    <w:rsid w:val="009D2DF2"/>
    <w:rsid w:val="009E3B01"/>
    <w:rsid w:val="009F3BE4"/>
    <w:rsid w:val="00A02B3D"/>
    <w:rsid w:val="00A102A9"/>
    <w:rsid w:val="00A11F74"/>
    <w:rsid w:val="00A1696F"/>
    <w:rsid w:val="00A23B92"/>
    <w:rsid w:val="00A2602E"/>
    <w:rsid w:val="00A404B4"/>
    <w:rsid w:val="00A620CA"/>
    <w:rsid w:val="00A719DD"/>
    <w:rsid w:val="00A721DF"/>
    <w:rsid w:val="00A8275D"/>
    <w:rsid w:val="00AB2F69"/>
    <w:rsid w:val="00AC5D4E"/>
    <w:rsid w:val="00AE21E3"/>
    <w:rsid w:val="00AE2499"/>
    <w:rsid w:val="00AE7352"/>
    <w:rsid w:val="00B123B6"/>
    <w:rsid w:val="00B16317"/>
    <w:rsid w:val="00B53AB2"/>
    <w:rsid w:val="00B84DCA"/>
    <w:rsid w:val="00B9118B"/>
    <w:rsid w:val="00B9721C"/>
    <w:rsid w:val="00BB5378"/>
    <w:rsid w:val="00BC15CD"/>
    <w:rsid w:val="00BC3533"/>
    <w:rsid w:val="00BC3CB0"/>
    <w:rsid w:val="00BD240C"/>
    <w:rsid w:val="00BD5DE8"/>
    <w:rsid w:val="00C038FD"/>
    <w:rsid w:val="00C46906"/>
    <w:rsid w:val="00C5241F"/>
    <w:rsid w:val="00C549A4"/>
    <w:rsid w:val="00C72AF1"/>
    <w:rsid w:val="00C74B8A"/>
    <w:rsid w:val="00CA10F5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756CA"/>
    <w:rsid w:val="00D8280F"/>
    <w:rsid w:val="00D9416A"/>
    <w:rsid w:val="00D947E5"/>
    <w:rsid w:val="00DB24FF"/>
    <w:rsid w:val="00DE2531"/>
    <w:rsid w:val="00DF6E59"/>
    <w:rsid w:val="00E0174C"/>
    <w:rsid w:val="00E018DF"/>
    <w:rsid w:val="00E120BD"/>
    <w:rsid w:val="00E2407E"/>
    <w:rsid w:val="00E24693"/>
    <w:rsid w:val="00E36FDB"/>
    <w:rsid w:val="00E37F25"/>
    <w:rsid w:val="00E61A00"/>
    <w:rsid w:val="00E645F8"/>
    <w:rsid w:val="00E71BC2"/>
    <w:rsid w:val="00E95F60"/>
    <w:rsid w:val="00ED5040"/>
    <w:rsid w:val="00EE181F"/>
    <w:rsid w:val="00F225AC"/>
    <w:rsid w:val="00F30DB4"/>
    <w:rsid w:val="00F54763"/>
    <w:rsid w:val="00F56796"/>
    <w:rsid w:val="00F5777C"/>
    <w:rsid w:val="00F82376"/>
    <w:rsid w:val="00F91460"/>
    <w:rsid w:val="00F9464C"/>
    <w:rsid w:val="00F9530B"/>
    <w:rsid w:val="00FA0549"/>
    <w:rsid w:val="00FA2ACA"/>
    <w:rsid w:val="00FB0A1C"/>
    <w:rsid w:val="00FB2001"/>
    <w:rsid w:val="00FB76EA"/>
    <w:rsid w:val="00FD365C"/>
    <w:rsid w:val="00FD46E9"/>
    <w:rsid w:val="017408B2"/>
    <w:rsid w:val="1145DB23"/>
    <w:rsid w:val="1E0CD169"/>
    <w:rsid w:val="2A0BF554"/>
    <w:rsid w:val="38BB5B86"/>
    <w:rsid w:val="38BCA18C"/>
    <w:rsid w:val="5DE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EA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34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uiPriority w:val="1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63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04226F"/>
  </w:style>
  <w:style w:type="table" w:styleId="Tabela-Siatka">
    <w:name w:val="Table Grid"/>
    <w:basedOn w:val="Standardowy"/>
    <w:uiPriority w:val="59"/>
    <w:rsid w:val="005A2445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A2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2445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5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3644</Words>
  <Characters>21868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2026-03-26T06:21:00Z</dcterms:created>
  <dcterms:modified xsi:type="dcterms:W3CDTF">2026-03-26T06:21:00Z</dcterms:modified>
</cp:coreProperties>
</file>